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0B" w:rsidRPr="005D220B" w:rsidRDefault="005D220B" w:rsidP="005D220B">
      <w:pPr>
        <w:jc w:val="right"/>
        <w:rPr>
          <w:bCs/>
          <w:sz w:val="20"/>
          <w:szCs w:val="20"/>
        </w:rPr>
      </w:pPr>
      <w:r w:rsidRPr="005D220B">
        <w:rPr>
          <w:bCs/>
          <w:sz w:val="20"/>
          <w:szCs w:val="20"/>
        </w:rPr>
        <w:t>Приложение № 1</w:t>
      </w:r>
    </w:p>
    <w:p w:rsidR="005D220B" w:rsidRPr="005D220B" w:rsidRDefault="005D220B" w:rsidP="005D220B">
      <w:pPr>
        <w:jc w:val="right"/>
        <w:rPr>
          <w:bCs/>
          <w:sz w:val="20"/>
          <w:szCs w:val="20"/>
        </w:rPr>
      </w:pPr>
      <w:r w:rsidRPr="005D220B">
        <w:rPr>
          <w:bCs/>
          <w:sz w:val="20"/>
          <w:szCs w:val="20"/>
        </w:rPr>
        <w:t xml:space="preserve">к Извещению о проведении </w:t>
      </w:r>
    </w:p>
    <w:p w:rsidR="005D220B" w:rsidRPr="005D220B" w:rsidRDefault="005D220B" w:rsidP="005D220B">
      <w:pPr>
        <w:jc w:val="right"/>
        <w:rPr>
          <w:bCs/>
          <w:sz w:val="20"/>
          <w:szCs w:val="20"/>
        </w:rPr>
      </w:pPr>
      <w:r w:rsidRPr="005D220B">
        <w:rPr>
          <w:bCs/>
          <w:sz w:val="20"/>
          <w:szCs w:val="20"/>
        </w:rPr>
        <w:t>запроса котировок</w:t>
      </w:r>
    </w:p>
    <w:p w:rsidR="00040236" w:rsidRPr="004E4940" w:rsidRDefault="00040236" w:rsidP="00A3358D"/>
    <w:p w:rsidR="00040236" w:rsidRPr="006E0857" w:rsidRDefault="00040236" w:rsidP="00040236">
      <w:pPr>
        <w:keepNext/>
        <w:tabs>
          <w:tab w:val="left" w:pos="8160"/>
        </w:tabs>
        <w:jc w:val="center"/>
        <w:rPr>
          <w:b/>
        </w:rPr>
      </w:pPr>
      <w:r w:rsidRPr="006E0857">
        <w:rPr>
          <w:b/>
        </w:rPr>
        <w:t>ОПИСАНИЕ ОБЪЕКТА ЗАКУПКИ</w:t>
      </w:r>
    </w:p>
    <w:p w:rsidR="00040236" w:rsidRPr="0002796D" w:rsidRDefault="00040236" w:rsidP="00040236">
      <w:pPr>
        <w:keepNext/>
        <w:jc w:val="center"/>
      </w:pPr>
    </w:p>
    <w:p w:rsidR="00B4296B" w:rsidRPr="00096B52" w:rsidRDefault="00040236" w:rsidP="0002796D">
      <w:pPr>
        <w:ind w:left="-284" w:right="-31"/>
        <w:jc w:val="center"/>
      </w:pPr>
      <w:r w:rsidRPr="006E0857">
        <w:rPr>
          <w:b/>
        </w:rPr>
        <w:t xml:space="preserve">Наименование объекта закупки: </w:t>
      </w:r>
      <w:r w:rsidR="00A75E1F" w:rsidRPr="00A75E1F">
        <w:t xml:space="preserve">поставка </w:t>
      </w:r>
      <w:r w:rsidR="00096B52">
        <w:t>кресел-стульев</w:t>
      </w:r>
      <w:r w:rsidR="005D220B">
        <w:t xml:space="preserve"> </w:t>
      </w:r>
      <w:r w:rsidR="00096B52">
        <w:t>с санитарным оснащением с дополнительной фиксацией (поддержкой) головы и тела</w:t>
      </w:r>
      <w:r w:rsidR="00096B52" w:rsidRPr="00096B52">
        <w:t>,</w:t>
      </w:r>
      <w:r w:rsidR="005D220B">
        <w:t xml:space="preserve"> </w:t>
      </w:r>
      <w:r w:rsidR="00096B52">
        <w:t>в том числе для больных ДЦП для социального обеспечения получателей</w:t>
      </w:r>
    </w:p>
    <w:p w:rsidR="00A75E1F" w:rsidRDefault="00A75E1F" w:rsidP="0002796D">
      <w:pPr>
        <w:ind w:left="-284" w:right="-31"/>
      </w:pPr>
    </w:p>
    <w:p w:rsidR="00A75E1F" w:rsidRDefault="00A75E1F" w:rsidP="0002796D">
      <w:pPr>
        <w:keepNext/>
        <w:ind w:left="-284" w:right="-31"/>
        <w:jc w:val="both"/>
        <w:rPr>
          <w:b/>
        </w:rPr>
      </w:pPr>
      <w:r w:rsidRPr="00C42BE7">
        <w:rPr>
          <w:b/>
        </w:rPr>
        <w:t>Сведения об объекте закупки:</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7"/>
        <w:gridCol w:w="1701"/>
        <w:gridCol w:w="1701"/>
        <w:gridCol w:w="709"/>
        <w:gridCol w:w="709"/>
        <w:gridCol w:w="1701"/>
        <w:gridCol w:w="1701"/>
        <w:gridCol w:w="3260"/>
        <w:gridCol w:w="1701"/>
      </w:tblGrid>
      <w:tr w:rsidR="00940CD3" w:rsidRPr="00563ABB" w:rsidTr="005D220B">
        <w:trPr>
          <w:trHeight w:val="439"/>
        </w:trPr>
        <w:tc>
          <w:tcPr>
            <w:tcW w:w="568" w:type="dxa"/>
          </w:tcPr>
          <w:p w:rsidR="00940CD3" w:rsidRDefault="00940CD3" w:rsidP="00547F23">
            <w:pPr>
              <w:snapToGrid w:val="0"/>
              <w:jc w:val="center"/>
              <w:rPr>
                <w:b/>
                <w:sz w:val="20"/>
                <w:szCs w:val="20"/>
              </w:rPr>
            </w:pPr>
            <w:r>
              <w:rPr>
                <w:b/>
                <w:sz w:val="20"/>
                <w:szCs w:val="20"/>
              </w:rPr>
              <w:t>№</w:t>
            </w:r>
          </w:p>
          <w:p w:rsidR="00940CD3" w:rsidRPr="00940CD3" w:rsidRDefault="00940CD3" w:rsidP="00547F23">
            <w:pPr>
              <w:snapToGrid w:val="0"/>
              <w:jc w:val="center"/>
              <w:rPr>
                <w:b/>
                <w:sz w:val="20"/>
                <w:szCs w:val="20"/>
              </w:rPr>
            </w:pPr>
            <w:r>
              <w:rPr>
                <w:b/>
                <w:sz w:val="20"/>
                <w:szCs w:val="20"/>
              </w:rPr>
              <w:t xml:space="preserve"> </w:t>
            </w:r>
            <w:proofErr w:type="spellStart"/>
            <w:r>
              <w:rPr>
                <w:b/>
                <w:sz w:val="20"/>
                <w:szCs w:val="20"/>
              </w:rPr>
              <w:t>п</w:t>
            </w:r>
            <w:proofErr w:type="spellEnd"/>
            <w:r>
              <w:rPr>
                <w:b/>
                <w:sz w:val="20"/>
                <w:szCs w:val="20"/>
                <w:lang w:val="en-US"/>
              </w:rPr>
              <w:t>/</w:t>
            </w:r>
            <w:proofErr w:type="spellStart"/>
            <w:r>
              <w:rPr>
                <w:b/>
                <w:sz w:val="20"/>
                <w:szCs w:val="20"/>
              </w:rPr>
              <w:t>п</w:t>
            </w:r>
            <w:proofErr w:type="spellEnd"/>
          </w:p>
        </w:tc>
        <w:tc>
          <w:tcPr>
            <w:tcW w:w="1417" w:type="dxa"/>
            <w:shd w:val="clear" w:color="auto" w:fill="auto"/>
          </w:tcPr>
          <w:p w:rsidR="00245017" w:rsidRDefault="00940CD3" w:rsidP="00547F23">
            <w:pPr>
              <w:snapToGrid w:val="0"/>
              <w:jc w:val="center"/>
              <w:rPr>
                <w:b/>
                <w:sz w:val="20"/>
                <w:szCs w:val="20"/>
              </w:rPr>
            </w:pPr>
            <w:r>
              <w:rPr>
                <w:b/>
                <w:sz w:val="20"/>
                <w:szCs w:val="20"/>
              </w:rPr>
              <w:t>Наименование товара</w:t>
            </w:r>
            <w:r w:rsidR="00245017" w:rsidRPr="00BC0DAD">
              <w:rPr>
                <w:b/>
                <w:sz w:val="20"/>
                <w:szCs w:val="20"/>
              </w:rPr>
              <w:t>,</w:t>
            </w:r>
          </w:p>
          <w:p w:rsidR="00940CD3" w:rsidRPr="00245017" w:rsidRDefault="00245017" w:rsidP="00547F23">
            <w:pPr>
              <w:snapToGrid w:val="0"/>
              <w:jc w:val="center"/>
              <w:rPr>
                <w:b/>
                <w:sz w:val="20"/>
                <w:szCs w:val="20"/>
              </w:rPr>
            </w:pPr>
            <w:r>
              <w:rPr>
                <w:b/>
                <w:sz w:val="20"/>
                <w:szCs w:val="20"/>
              </w:rPr>
              <w:t>работы или услуги в соответствии с КТРУ</w:t>
            </w:r>
          </w:p>
        </w:tc>
        <w:tc>
          <w:tcPr>
            <w:tcW w:w="1701" w:type="dxa"/>
          </w:tcPr>
          <w:p w:rsidR="00940CD3" w:rsidRPr="00563ABB" w:rsidRDefault="00940CD3" w:rsidP="00930735">
            <w:pPr>
              <w:snapToGrid w:val="0"/>
              <w:jc w:val="center"/>
              <w:rPr>
                <w:b/>
                <w:sz w:val="20"/>
                <w:szCs w:val="20"/>
              </w:rPr>
            </w:pPr>
            <w:r w:rsidRPr="00563ABB">
              <w:rPr>
                <w:b/>
                <w:sz w:val="20"/>
                <w:szCs w:val="20"/>
              </w:rPr>
              <w:t>Номер вида технического средства реабилитации (изделия) и его наименования в соответствии с Классификацией технических средств реабилитации (изделий)</w:t>
            </w:r>
            <w:r>
              <w:rPr>
                <w:b/>
                <w:sz w:val="20"/>
                <w:szCs w:val="20"/>
              </w:rPr>
              <w:t>*</w:t>
            </w:r>
          </w:p>
        </w:tc>
        <w:tc>
          <w:tcPr>
            <w:tcW w:w="1701" w:type="dxa"/>
          </w:tcPr>
          <w:p w:rsidR="00940CD3" w:rsidRPr="00563ABB" w:rsidRDefault="00940CD3" w:rsidP="00930735">
            <w:pPr>
              <w:snapToGrid w:val="0"/>
              <w:jc w:val="center"/>
              <w:rPr>
                <w:b/>
                <w:sz w:val="20"/>
                <w:szCs w:val="20"/>
              </w:rPr>
            </w:pPr>
            <w:r w:rsidRPr="00563ABB">
              <w:rPr>
                <w:b/>
                <w:sz w:val="20"/>
                <w:szCs w:val="20"/>
              </w:rPr>
              <w:t>ОКПД2/ КТРУ/</w:t>
            </w:r>
          </w:p>
          <w:p w:rsidR="00940CD3" w:rsidRPr="00563ABB" w:rsidRDefault="00940CD3" w:rsidP="00930735">
            <w:pPr>
              <w:snapToGrid w:val="0"/>
              <w:jc w:val="center"/>
              <w:rPr>
                <w:b/>
                <w:sz w:val="20"/>
                <w:szCs w:val="20"/>
              </w:rPr>
            </w:pPr>
            <w:r w:rsidRPr="00563ABB">
              <w:rPr>
                <w:b/>
                <w:sz w:val="20"/>
                <w:szCs w:val="20"/>
              </w:rPr>
              <w:t>КОЗ</w:t>
            </w:r>
          </w:p>
        </w:tc>
        <w:tc>
          <w:tcPr>
            <w:tcW w:w="709" w:type="dxa"/>
          </w:tcPr>
          <w:p w:rsidR="00940CD3" w:rsidRPr="00563ABB" w:rsidRDefault="00940CD3" w:rsidP="00930735">
            <w:pPr>
              <w:snapToGrid w:val="0"/>
              <w:jc w:val="center"/>
              <w:rPr>
                <w:b/>
                <w:sz w:val="20"/>
                <w:szCs w:val="20"/>
              </w:rPr>
            </w:pPr>
            <w:r w:rsidRPr="00563ABB">
              <w:rPr>
                <w:b/>
                <w:sz w:val="20"/>
                <w:szCs w:val="20"/>
              </w:rPr>
              <w:t>Ед.</w:t>
            </w:r>
          </w:p>
          <w:p w:rsidR="00940CD3" w:rsidRPr="00563ABB" w:rsidRDefault="00940CD3" w:rsidP="00930735">
            <w:pPr>
              <w:snapToGrid w:val="0"/>
              <w:jc w:val="center"/>
              <w:rPr>
                <w:b/>
                <w:sz w:val="20"/>
                <w:szCs w:val="20"/>
              </w:rPr>
            </w:pPr>
            <w:proofErr w:type="spellStart"/>
            <w:r w:rsidRPr="00563ABB">
              <w:rPr>
                <w:b/>
                <w:sz w:val="20"/>
                <w:szCs w:val="20"/>
              </w:rPr>
              <w:t>изм</w:t>
            </w:r>
            <w:proofErr w:type="spellEnd"/>
            <w:r w:rsidRPr="00563ABB">
              <w:rPr>
                <w:b/>
                <w:sz w:val="20"/>
                <w:szCs w:val="20"/>
              </w:rPr>
              <w:t xml:space="preserve">. </w:t>
            </w:r>
          </w:p>
        </w:tc>
        <w:tc>
          <w:tcPr>
            <w:tcW w:w="709" w:type="dxa"/>
          </w:tcPr>
          <w:p w:rsidR="00940CD3" w:rsidRPr="00563ABB" w:rsidRDefault="00940CD3" w:rsidP="00930735">
            <w:pPr>
              <w:snapToGrid w:val="0"/>
              <w:jc w:val="center"/>
              <w:rPr>
                <w:b/>
                <w:sz w:val="20"/>
                <w:szCs w:val="20"/>
              </w:rPr>
            </w:pPr>
            <w:r w:rsidRPr="00563ABB">
              <w:rPr>
                <w:b/>
                <w:sz w:val="20"/>
                <w:szCs w:val="20"/>
              </w:rPr>
              <w:t>Кол-во</w:t>
            </w:r>
          </w:p>
        </w:tc>
        <w:tc>
          <w:tcPr>
            <w:tcW w:w="1701" w:type="dxa"/>
          </w:tcPr>
          <w:p w:rsidR="00940CD3" w:rsidRPr="00563ABB" w:rsidRDefault="00940CD3" w:rsidP="00930735">
            <w:pPr>
              <w:snapToGrid w:val="0"/>
              <w:jc w:val="center"/>
              <w:rPr>
                <w:b/>
                <w:sz w:val="20"/>
                <w:szCs w:val="20"/>
              </w:rPr>
            </w:pPr>
            <w:r w:rsidRPr="00563ABB">
              <w:rPr>
                <w:b/>
                <w:sz w:val="20"/>
                <w:szCs w:val="20"/>
              </w:rPr>
              <w:t>Тип характеристики</w:t>
            </w:r>
          </w:p>
        </w:tc>
        <w:tc>
          <w:tcPr>
            <w:tcW w:w="1701" w:type="dxa"/>
            <w:tcBorders>
              <w:bottom w:val="single" w:sz="4" w:space="0" w:color="auto"/>
            </w:tcBorders>
            <w:shd w:val="clear" w:color="auto" w:fill="auto"/>
          </w:tcPr>
          <w:p w:rsidR="00940CD3" w:rsidRPr="00563ABB" w:rsidRDefault="00940CD3" w:rsidP="00930735">
            <w:pPr>
              <w:snapToGrid w:val="0"/>
              <w:jc w:val="center"/>
              <w:rPr>
                <w:b/>
                <w:sz w:val="20"/>
                <w:szCs w:val="20"/>
              </w:rPr>
            </w:pPr>
            <w:r w:rsidRPr="00563ABB">
              <w:rPr>
                <w:b/>
                <w:sz w:val="20"/>
                <w:szCs w:val="20"/>
              </w:rPr>
              <w:t>Наименование характеристики</w:t>
            </w:r>
          </w:p>
        </w:tc>
        <w:tc>
          <w:tcPr>
            <w:tcW w:w="3260" w:type="dxa"/>
            <w:tcBorders>
              <w:bottom w:val="single" w:sz="4" w:space="0" w:color="auto"/>
            </w:tcBorders>
          </w:tcPr>
          <w:p w:rsidR="00940CD3" w:rsidRPr="00563ABB" w:rsidRDefault="00940CD3" w:rsidP="00B30600">
            <w:pPr>
              <w:snapToGrid w:val="0"/>
              <w:jc w:val="center"/>
              <w:rPr>
                <w:b/>
                <w:sz w:val="20"/>
                <w:szCs w:val="20"/>
              </w:rPr>
            </w:pPr>
            <w:r w:rsidRPr="00563ABB">
              <w:rPr>
                <w:b/>
                <w:sz w:val="20"/>
                <w:szCs w:val="20"/>
              </w:rPr>
              <w:t>Значение характеристики</w:t>
            </w:r>
          </w:p>
        </w:tc>
        <w:tc>
          <w:tcPr>
            <w:tcW w:w="1701" w:type="dxa"/>
            <w:tcBorders>
              <w:bottom w:val="single" w:sz="4" w:space="0" w:color="auto"/>
            </w:tcBorders>
          </w:tcPr>
          <w:p w:rsidR="00940CD3" w:rsidRPr="00563ABB" w:rsidRDefault="00940CD3" w:rsidP="00930735">
            <w:pPr>
              <w:snapToGrid w:val="0"/>
              <w:jc w:val="center"/>
              <w:rPr>
                <w:b/>
                <w:sz w:val="20"/>
                <w:szCs w:val="20"/>
              </w:rPr>
            </w:pPr>
            <w:r w:rsidRPr="00563ABB">
              <w:rPr>
                <w:b/>
                <w:sz w:val="20"/>
                <w:szCs w:val="20"/>
              </w:rPr>
              <w:t>Инструкция по заполнению характеристик в заявке</w:t>
            </w:r>
          </w:p>
        </w:tc>
      </w:tr>
      <w:tr w:rsidR="00CF4D45" w:rsidRPr="00563ABB" w:rsidTr="005D220B">
        <w:trPr>
          <w:trHeight w:val="439"/>
        </w:trPr>
        <w:tc>
          <w:tcPr>
            <w:tcW w:w="568" w:type="dxa"/>
            <w:vMerge w:val="restart"/>
          </w:tcPr>
          <w:p w:rsidR="00CF4D45" w:rsidRPr="00605E9A" w:rsidRDefault="00CF4D45" w:rsidP="00910A79">
            <w:pPr>
              <w:pStyle w:val="a8"/>
              <w:jc w:val="center"/>
              <w:rPr>
                <w:color w:val="000000"/>
                <w:sz w:val="20"/>
                <w:szCs w:val="20"/>
              </w:rPr>
            </w:pPr>
            <w:r w:rsidRPr="00605E9A">
              <w:rPr>
                <w:color w:val="000000"/>
                <w:sz w:val="20"/>
                <w:szCs w:val="20"/>
              </w:rPr>
              <w:t>1</w:t>
            </w:r>
          </w:p>
          <w:p w:rsidR="00CF4D45" w:rsidRPr="00605E9A" w:rsidRDefault="00CF4D45" w:rsidP="00910A79">
            <w:pPr>
              <w:jc w:val="center"/>
              <w:rPr>
                <w:sz w:val="20"/>
                <w:szCs w:val="20"/>
              </w:rPr>
            </w:pPr>
          </w:p>
          <w:p w:rsidR="00CF4D45" w:rsidRPr="00605E9A" w:rsidRDefault="00CF4D45" w:rsidP="00910A79">
            <w:pPr>
              <w:jc w:val="center"/>
              <w:rPr>
                <w:color w:val="000000"/>
                <w:sz w:val="20"/>
                <w:szCs w:val="20"/>
              </w:rPr>
            </w:pPr>
          </w:p>
        </w:tc>
        <w:tc>
          <w:tcPr>
            <w:tcW w:w="1417" w:type="dxa"/>
            <w:vMerge w:val="restart"/>
            <w:shd w:val="clear" w:color="auto" w:fill="auto"/>
          </w:tcPr>
          <w:p w:rsidR="00CF4D45" w:rsidRPr="00605E9A" w:rsidRDefault="00CF4D45" w:rsidP="00D37E68">
            <w:pPr>
              <w:pStyle w:val="a8"/>
              <w:jc w:val="center"/>
              <w:rPr>
                <w:color w:val="000000"/>
                <w:sz w:val="20"/>
                <w:szCs w:val="20"/>
              </w:rPr>
            </w:pPr>
            <w:r w:rsidRPr="00605E9A">
              <w:rPr>
                <w:color w:val="000000"/>
                <w:sz w:val="20"/>
                <w:szCs w:val="20"/>
              </w:rPr>
              <w:t>Кресло-туалет</w:t>
            </w:r>
          </w:p>
        </w:tc>
        <w:tc>
          <w:tcPr>
            <w:tcW w:w="1701" w:type="dxa"/>
            <w:vMerge w:val="restart"/>
          </w:tcPr>
          <w:p w:rsidR="00CF4D45" w:rsidRPr="00605E9A" w:rsidRDefault="00CF4D45" w:rsidP="00910A79">
            <w:pPr>
              <w:pStyle w:val="a8"/>
              <w:jc w:val="center"/>
              <w:rPr>
                <w:color w:val="000000"/>
                <w:sz w:val="20"/>
                <w:szCs w:val="20"/>
              </w:rPr>
            </w:pPr>
            <w:r w:rsidRPr="00605E9A">
              <w:rPr>
                <w:color w:val="000000"/>
                <w:sz w:val="20"/>
                <w:szCs w:val="20"/>
              </w:rPr>
              <w:t>23-01-04</w:t>
            </w:r>
          </w:p>
          <w:p w:rsidR="00CF4D45" w:rsidRPr="00605E9A" w:rsidRDefault="00CF4D45" w:rsidP="00910A79">
            <w:pPr>
              <w:pStyle w:val="a8"/>
              <w:jc w:val="center"/>
              <w:rPr>
                <w:color w:val="000000"/>
                <w:sz w:val="20"/>
                <w:szCs w:val="20"/>
              </w:rPr>
            </w:pPr>
            <w:r w:rsidRPr="00605E9A">
              <w:rPr>
                <w:color w:val="000000"/>
                <w:sz w:val="20"/>
                <w:szCs w:val="20"/>
              </w:rPr>
              <w:t>Кресло-стул с санитарным оснащением с дополнительной фиксацией (поддержкой) головы и тела, в том числе, для больных ДЦП</w:t>
            </w:r>
          </w:p>
        </w:tc>
        <w:tc>
          <w:tcPr>
            <w:tcW w:w="1701" w:type="dxa"/>
            <w:vMerge w:val="restart"/>
          </w:tcPr>
          <w:p w:rsidR="00CF4D45" w:rsidRPr="00605E9A" w:rsidRDefault="00CF4D45" w:rsidP="00910A79">
            <w:pPr>
              <w:keepNext/>
              <w:jc w:val="center"/>
              <w:rPr>
                <w:sz w:val="20"/>
                <w:szCs w:val="20"/>
              </w:rPr>
            </w:pPr>
            <w:r w:rsidRPr="00605E9A">
              <w:rPr>
                <w:color w:val="000000"/>
                <w:sz w:val="20"/>
                <w:szCs w:val="20"/>
              </w:rPr>
              <w:t>32.50.22.129</w:t>
            </w:r>
            <w:r w:rsidRPr="00605E9A">
              <w:rPr>
                <w:sz w:val="20"/>
                <w:szCs w:val="20"/>
              </w:rPr>
              <w:t>/32.50.50.190-00002883/</w:t>
            </w:r>
          </w:p>
          <w:p w:rsidR="00CF4D45" w:rsidRPr="00605E9A" w:rsidRDefault="00CF4D45" w:rsidP="00910A79">
            <w:pPr>
              <w:jc w:val="center"/>
              <w:rPr>
                <w:sz w:val="20"/>
                <w:szCs w:val="20"/>
              </w:rPr>
            </w:pPr>
            <w:r w:rsidRPr="00605E9A">
              <w:rPr>
                <w:sz w:val="20"/>
                <w:szCs w:val="20"/>
              </w:rPr>
              <w:t>01.28.23.01.04.02</w:t>
            </w:r>
          </w:p>
        </w:tc>
        <w:tc>
          <w:tcPr>
            <w:tcW w:w="709" w:type="dxa"/>
            <w:vMerge w:val="restart"/>
          </w:tcPr>
          <w:p w:rsidR="00CF4D45" w:rsidRPr="00605E9A" w:rsidRDefault="00CF4D45" w:rsidP="00910A79">
            <w:pPr>
              <w:snapToGrid w:val="0"/>
              <w:jc w:val="center"/>
              <w:rPr>
                <w:sz w:val="20"/>
                <w:szCs w:val="20"/>
              </w:rPr>
            </w:pPr>
            <w:r w:rsidRPr="00605E9A">
              <w:rPr>
                <w:sz w:val="20"/>
                <w:szCs w:val="20"/>
              </w:rPr>
              <w:t>Шт.</w:t>
            </w:r>
          </w:p>
        </w:tc>
        <w:tc>
          <w:tcPr>
            <w:tcW w:w="709" w:type="dxa"/>
            <w:vMerge w:val="restart"/>
          </w:tcPr>
          <w:p w:rsidR="00CF4D45" w:rsidRPr="00605E9A" w:rsidRDefault="005D220B" w:rsidP="00910A79">
            <w:pPr>
              <w:snapToGrid w:val="0"/>
              <w:jc w:val="center"/>
              <w:rPr>
                <w:sz w:val="20"/>
                <w:szCs w:val="20"/>
              </w:rPr>
            </w:pPr>
            <w:r>
              <w:rPr>
                <w:sz w:val="20"/>
                <w:szCs w:val="20"/>
              </w:rPr>
              <w:t>8</w:t>
            </w:r>
          </w:p>
        </w:tc>
        <w:tc>
          <w:tcPr>
            <w:tcW w:w="1701" w:type="dxa"/>
          </w:tcPr>
          <w:p w:rsidR="00CF4D45" w:rsidRPr="00605E9A" w:rsidRDefault="00CF4D45" w:rsidP="00910A79">
            <w:pPr>
              <w:snapToGrid w:val="0"/>
              <w:jc w:val="center"/>
              <w:rPr>
                <w:sz w:val="20"/>
                <w:szCs w:val="20"/>
              </w:rPr>
            </w:pPr>
            <w:r w:rsidRPr="00605E9A">
              <w:rPr>
                <w:sz w:val="20"/>
                <w:szCs w:val="20"/>
              </w:rPr>
              <w:t>Качественная</w:t>
            </w:r>
          </w:p>
        </w:tc>
        <w:tc>
          <w:tcPr>
            <w:tcW w:w="1701" w:type="dxa"/>
            <w:tcBorders>
              <w:bottom w:val="single" w:sz="4" w:space="0" w:color="auto"/>
            </w:tcBorders>
            <w:shd w:val="clear" w:color="auto" w:fill="auto"/>
          </w:tcPr>
          <w:p w:rsidR="00CF4D45" w:rsidRPr="00605E9A" w:rsidRDefault="00CF4D45" w:rsidP="00910A79">
            <w:pPr>
              <w:snapToGrid w:val="0"/>
              <w:jc w:val="center"/>
              <w:rPr>
                <w:sz w:val="20"/>
                <w:szCs w:val="20"/>
              </w:rPr>
            </w:pPr>
            <w:r w:rsidRPr="00605E9A">
              <w:rPr>
                <w:sz w:val="20"/>
                <w:szCs w:val="20"/>
              </w:rPr>
              <w:t xml:space="preserve">Описание </w:t>
            </w:r>
            <w:r w:rsidRPr="00605E9A">
              <w:rPr>
                <w:rFonts w:eastAsia="Times New Roman CYR"/>
                <w:i/>
                <w:sz w:val="20"/>
                <w:szCs w:val="20"/>
              </w:rPr>
              <w:t>**</w:t>
            </w:r>
          </w:p>
        </w:tc>
        <w:tc>
          <w:tcPr>
            <w:tcW w:w="3260" w:type="dxa"/>
            <w:tcBorders>
              <w:bottom w:val="single" w:sz="4" w:space="0" w:color="auto"/>
            </w:tcBorders>
          </w:tcPr>
          <w:p w:rsidR="00CF4D45" w:rsidRPr="00605E9A" w:rsidRDefault="00CF4D45" w:rsidP="00910A79">
            <w:pPr>
              <w:pStyle w:val="Standard"/>
              <w:jc w:val="center"/>
              <w:rPr>
                <w:bCs/>
              </w:rPr>
            </w:pPr>
            <w:r w:rsidRPr="00605E9A">
              <w:rPr>
                <w:bCs/>
              </w:rPr>
              <w:t>Рама кресла-стула</w:t>
            </w:r>
            <w:r w:rsidRPr="00605E9A">
              <w:t xml:space="preserve"> выполнена из металлических, пластиковых, либо иных высокопрочных конструкционных материалов. Поверхность металлических элементов кресла-стула обеспечивает антикоррозийную защиту и устойчива к дезинфекции. </w:t>
            </w:r>
            <w:r w:rsidRPr="00605E9A">
              <w:rPr>
                <w:bCs/>
              </w:rPr>
              <w:t>Кресло-стул должен иметь мягкое сидение. Кресло-стул должен быть оборудован:</w:t>
            </w:r>
          </w:p>
          <w:p w:rsidR="00CF4D45" w:rsidRPr="00605E9A" w:rsidRDefault="00CF4D45" w:rsidP="00910A79">
            <w:pPr>
              <w:pStyle w:val="Standard"/>
              <w:jc w:val="center"/>
              <w:rPr>
                <w:bCs/>
              </w:rPr>
            </w:pPr>
            <w:r w:rsidRPr="00605E9A">
              <w:rPr>
                <w:bCs/>
              </w:rPr>
              <w:t>- боковыми упорами для тела;</w:t>
            </w:r>
          </w:p>
          <w:p w:rsidR="00CF4D45" w:rsidRPr="00605E9A" w:rsidRDefault="00CF4D45" w:rsidP="00910A79">
            <w:pPr>
              <w:pStyle w:val="Standard"/>
              <w:jc w:val="center"/>
              <w:rPr>
                <w:bCs/>
              </w:rPr>
            </w:pPr>
            <w:r w:rsidRPr="00605E9A">
              <w:rPr>
                <w:bCs/>
              </w:rPr>
              <w:t>- подголовником, регулируемым по высоте;</w:t>
            </w:r>
          </w:p>
          <w:p w:rsidR="00CF4D45" w:rsidRPr="00605E9A" w:rsidRDefault="00CF4D45" w:rsidP="00910A79">
            <w:pPr>
              <w:pStyle w:val="Standard"/>
              <w:jc w:val="center"/>
              <w:rPr>
                <w:bCs/>
              </w:rPr>
            </w:pPr>
            <w:r w:rsidRPr="00605E9A">
              <w:rPr>
                <w:bCs/>
              </w:rPr>
              <w:t>- нагрудным ремнем.</w:t>
            </w:r>
          </w:p>
          <w:p w:rsidR="00CF4D45" w:rsidRPr="00605E9A" w:rsidRDefault="00CF4D45" w:rsidP="00910A79">
            <w:pPr>
              <w:pStyle w:val="Standard"/>
              <w:jc w:val="center"/>
            </w:pPr>
            <w:r w:rsidRPr="00605E9A">
              <w:rPr>
                <w:bCs/>
              </w:rPr>
              <w:t xml:space="preserve">Ширина сидения </w:t>
            </w:r>
            <w:r w:rsidRPr="00605E9A">
              <w:t>должна быть:</w:t>
            </w:r>
          </w:p>
          <w:p w:rsidR="00CF4D45" w:rsidRPr="00605E9A" w:rsidRDefault="00771909" w:rsidP="00910A79">
            <w:pPr>
              <w:pStyle w:val="Standard"/>
              <w:jc w:val="center"/>
            </w:pPr>
            <w:r>
              <w:t xml:space="preserve">40 см +/- 1 см </w:t>
            </w:r>
          </w:p>
        </w:tc>
        <w:tc>
          <w:tcPr>
            <w:tcW w:w="1701" w:type="dxa"/>
            <w:tcBorders>
              <w:bottom w:val="single" w:sz="4" w:space="0" w:color="auto"/>
            </w:tcBorders>
          </w:tcPr>
          <w:p w:rsidR="00CF4D45" w:rsidRPr="00605E9A" w:rsidRDefault="00CF4D45" w:rsidP="00910A79">
            <w:pPr>
              <w:jc w:val="center"/>
              <w:rPr>
                <w:b/>
                <w:sz w:val="20"/>
                <w:szCs w:val="20"/>
              </w:rPr>
            </w:pPr>
            <w:r w:rsidRPr="00605E9A">
              <w:rPr>
                <w:sz w:val="20"/>
                <w:szCs w:val="20"/>
              </w:rPr>
              <w:t>Значение характеристики не может изменяться участником закупки</w:t>
            </w:r>
          </w:p>
        </w:tc>
      </w:tr>
      <w:tr w:rsidR="00CF4D45" w:rsidRPr="00563ABB" w:rsidTr="005D220B">
        <w:trPr>
          <w:trHeight w:val="439"/>
        </w:trPr>
        <w:tc>
          <w:tcPr>
            <w:tcW w:w="568" w:type="dxa"/>
            <w:vMerge/>
          </w:tcPr>
          <w:p w:rsidR="00CF4D45" w:rsidRPr="00605E9A" w:rsidRDefault="00CF4D45" w:rsidP="00910A79">
            <w:pPr>
              <w:jc w:val="center"/>
              <w:rPr>
                <w:sz w:val="20"/>
                <w:szCs w:val="20"/>
              </w:rPr>
            </w:pPr>
          </w:p>
        </w:tc>
        <w:tc>
          <w:tcPr>
            <w:tcW w:w="1417" w:type="dxa"/>
            <w:vMerge/>
            <w:shd w:val="clear" w:color="auto" w:fill="auto"/>
          </w:tcPr>
          <w:p w:rsidR="00CF4D45" w:rsidRPr="00605E9A" w:rsidRDefault="00CF4D45" w:rsidP="00910A79">
            <w:pPr>
              <w:jc w:val="center"/>
              <w:rPr>
                <w:sz w:val="20"/>
                <w:szCs w:val="20"/>
              </w:rPr>
            </w:pPr>
          </w:p>
        </w:tc>
        <w:tc>
          <w:tcPr>
            <w:tcW w:w="1701" w:type="dxa"/>
            <w:vMerge/>
          </w:tcPr>
          <w:p w:rsidR="00CF4D45" w:rsidRPr="00605E9A" w:rsidRDefault="00CF4D45" w:rsidP="00910A79">
            <w:pPr>
              <w:jc w:val="center"/>
              <w:rPr>
                <w:sz w:val="20"/>
                <w:szCs w:val="20"/>
              </w:rPr>
            </w:pPr>
          </w:p>
        </w:tc>
        <w:tc>
          <w:tcPr>
            <w:tcW w:w="1701" w:type="dxa"/>
            <w:vMerge/>
          </w:tcPr>
          <w:p w:rsidR="00CF4D45" w:rsidRPr="00605E9A" w:rsidRDefault="00CF4D45" w:rsidP="00910A79">
            <w:pPr>
              <w:keepNext/>
              <w:jc w:val="center"/>
              <w:rPr>
                <w:sz w:val="20"/>
                <w:szCs w:val="20"/>
              </w:rPr>
            </w:pPr>
          </w:p>
        </w:tc>
        <w:tc>
          <w:tcPr>
            <w:tcW w:w="709" w:type="dxa"/>
            <w:vMerge/>
          </w:tcPr>
          <w:p w:rsidR="00CF4D45" w:rsidRPr="00605E9A" w:rsidRDefault="00CF4D45" w:rsidP="00910A79">
            <w:pPr>
              <w:snapToGrid w:val="0"/>
              <w:jc w:val="center"/>
              <w:rPr>
                <w:sz w:val="20"/>
                <w:szCs w:val="20"/>
              </w:rPr>
            </w:pPr>
          </w:p>
        </w:tc>
        <w:tc>
          <w:tcPr>
            <w:tcW w:w="709" w:type="dxa"/>
            <w:vMerge/>
          </w:tcPr>
          <w:p w:rsidR="00CF4D45" w:rsidRPr="00605E9A" w:rsidRDefault="00CF4D45" w:rsidP="00910A79">
            <w:pPr>
              <w:pStyle w:val="11"/>
              <w:keepNext/>
              <w:keepLines/>
              <w:widowControl w:val="0"/>
              <w:suppressAutoHyphens w:val="0"/>
              <w:ind w:left="0"/>
              <w:jc w:val="center"/>
              <w:rPr>
                <w:sz w:val="20"/>
                <w:szCs w:val="20"/>
              </w:rPr>
            </w:pPr>
          </w:p>
        </w:tc>
        <w:tc>
          <w:tcPr>
            <w:tcW w:w="1701" w:type="dxa"/>
          </w:tcPr>
          <w:p w:rsidR="00CF4D45" w:rsidRPr="00605E9A" w:rsidRDefault="00CF4D45" w:rsidP="00910A79">
            <w:pPr>
              <w:pStyle w:val="11"/>
              <w:keepNext/>
              <w:keepLines/>
              <w:widowControl w:val="0"/>
              <w:suppressAutoHyphens w:val="0"/>
              <w:ind w:left="0"/>
              <w:jc w:val="center"/>
              <w:rPr>
                <w:sz w:val="20"/>
                <w:szCs w:val="20"/>
              </w:rPr>
            </w:pPr>
            <w:r w:rsidRPr="00605E9A">
              <w:rPr>
                <w:sz w:val="20"/>
                <w:szCs w:val="20"/>
              </w:rPr>
              <w:t>Качественная</w:t>
            </w:r>
          </w:p>
        </w:tc>
        <w:tc>
          <w:tcPr>
            <w:tcW w:w="1701" w:type="dxa"/>
            <w:tcBorders>
              <w:bottom w:val="single" w:sz="4" w:space="0" w:color="auto"/>
            </w:tcBorders>
            <w:shd w:val="clear" w:color="auto" w:fill="auto"/>
          </w:tcPr>
          <w:p w:rsidR="00CF4D45" w:rsidRPr="00605E9A" w:rsidRDefault="00CF4D45" w:rsidP="00910A79">
            <w:pPr>
              <w:jc w:val="center"/>
              <w:rPr>
                <w:sz w:val="20"/>
                <w:szCs w:val="20"/>
              </w:rPr>
            </w:pPr>
            <w:r w:rsidRPr="00605E9A">
              <w:rPr>
                <w:sz w:val="20"/>
                <w:szCs w:val="20"/>
              </w:rPr>
              <w:t xml:space="preserve">Оснащение 1 </w:t>
            </w:r>
            <w:r w:rsidRPr="00605E9A">
              <w:rPr>
                <w:rFonts w:eastAsia="Times New Roman CYR"/>
                <w:i/>
                <w:sz w:val="20"/>
                <w:szCs w:val="20"/>
              </w:rPr>
              <w:t>**</w:t>
            </w:r>
          </w:p>
        </w:tc>
        <w:tc>
          <w:tcPr>
            <w:tcW w:w="3260" w:type="dxa"/>
            <w:tcBorders>
              <w:bottom w:val="single" w:sz="4" w:space="0" w:color="auto"/>
            </w:tcBorders>
          </w:tcPr>
          <w:p w:rsidR="00CF4D45" w:rsidRPr="00605E9A" w:rsidRDefault="00CF4D45" w:rsidP="00910A79">
            <w:pPr>
              <w:pStyle w:val="Standard"/>
              <w:jc w:val="center"/>
              <w:rPr>
                <w:bCs/>
              </w:rPr>
            </w:pPr>
            <w:r w:rsidRPr="00605E9A">
              <w:t xml:space="preserve">Съемное санитарное </w:t>
            </w:r>
            <w:r w:rsidRPr="00605E9A">
              <w:lastRenderedPageBreak/>
              <w:t xml:space="preserve">(изготовленное </w:t>
            </w:r>
            <w:r w:rsidRPr="00605E9A">
              <w:rPr>
                <w:bCs/>
              </w:rPr>
              <w:t>из легко моющегося материала)</w:t>
            </w:r>
          </w:p>
          <w:p w:rsidR="00CF4D45" w:rsidRPr="00605E9A" w:rsidRDefault="00CF4D45" w:rsidP="00910A79">
            <w:pPr>
              <w:pStyle w:val="Standard"/>
              <w:jc w:val="center"/>
              <w:rPr>
                <w:bCs/>
              </w:rPr>
            </w:pPr>
            <w:r w:rsidRPr="00605E9A">
              <w:t xml:space="preserve">или туалетное устройство (изготовленное </w:t>
            </w:r>
            <w:r w:rsidRPr="00605E9A">
              <w:rPr>
                <w:bCs/>
              </w:rPr>
              <w:t>из легко моющегося материала)</w:t>
            </w:r>
          </w:p>
          <w:p w:rsidR="00CF4D45" w:rsidRPr="00605E9A" w:rsidRDefault="00CF4D45" w:rsidP="00910A79">
            <w:pPr>
              <w:pStyle w:val="Standard"/>
              <w:jc w:val="center"/>
              <w:rPr>
                <w:bCs/>
              </w:rPr>
            </w:pPr>
          </w:p>
        </w:tc>
        <w:tc>
          <w:tcPr>
            <w:tcW w:w="1701" w:type="dxa"/>
            <w:tcBorders>
              <w:bottom w:val="single" w:sz="4" w:space="0" w:color="auto"/>
            </w:tcBorders>
          </w:tcPr>
          <w:p w:rsidR="00CF4D45" w:rsidRPr="00605E9A" w:rsidRDefault="00CF4D45" w:rsidP="00910A79">
            <w:pPr>
              <w:jc w:val="center"/>
              <w:rPr>
                <w:sz w:val="20"/>
                <w:szCs w:val="20"/>
              </w:rPr>
            </w:pPr>
            <w:r w:rsidRPr="00605E9A">
              <w:rPr>
                <w:sz w:val="20"/>
                <w:szCs w:val="20"/>
              </w:rPr>
              <w:lastRenderedPageBreak/>
              <w:t xml:space="preserve">Участник </w:t>
            </w:r>
            <w:r w:rsidRPr="00605E9A">
              <w:rPr>
                <w:sz w:val="20"/>
                <w:szCs w:val="20"/>
              </w:rPr>
              <w:lastRenderedPageBreak/>
              <w:t>закупки указывает в заявке конкретное значение характеристики</w:t>
            </w:r>
          </w:p>
        </w:tc>
      </w:tr>
      <w:tr w:rsidR="00CF4D45" w:rsidRPr="00563ABB" w:rsidTr="005D220B">
        <w:trPr>
          <w:trHeight w:val="439"/>
        </w:trPr>
        <w:tc>
          <w:tcPr>
            <w:tcW w:w="568" w:type="dxa"/>
            <w:vMerge/>
          </w:tcPr>
          <w:p w:rsidR="00CF4D45" w:rsidRPr="00605E9A" w:rsidRDefault="00CF4D45" w:rsidP="00910A79">
            <w:pPr>
              <w:jc w:val="center"/>
              <w:rPr>
                <w:sz w:val="20"/>
                <w:szCs w:val="20"/>
              </w:rPr>
            </w:pPr>
          </w:p>
        </w:tc>
        <w:tc>
          <w:tcPr>
            <w:tcW w:w="1417" w:type="dxa"/>
            <w:vMerge/>
            <w:shd w:val="clear" w:color="auto" w:fill="auto"/>
          </w:tcPr>
          <w:p w:rsidR="00CF4D45" w:rsidRPr="00605E9A" w:rsidRDefault="00CF4D45" w:rsidP="00910A79">
            <w:pPr>
              <w:jc w:val="center"/>
              <w:rPr>
                <w:sz w:val="20"/>
                <w:szCs w:val="20"/>
              </w:rPr>
            </w:pPr>
          </w:p>
        </w:tc>
        <w:tc>
          <w:tcPr>
            <w:tcW w:w="1701" w:type="dxa"/>
            <w:vMerge/>
          </w:tcPr>
          <w:p w:rsidR="00CF4D45" w:rsidRPr="00605E9A" w:rsidRDefault="00CF4D45" w:rsidP="00910A79">
            <w:pPr>
              <w:jc w:val="center"/>
              <w:rPr>
                <w:sz w:val="20"/>
                <w:szCs w:val="20"/>
              </w:rPr>
            </w:pPr>
          </w:p>
        </w:tc>
        <w:tc>
          <w:tcPr>
            <w:tcW w:w="1701" w:type="dxa"/>
            <w:vMerge/>
          </w:tcPr>
          <w:p w:rsidR="00CF4D45" w:rsidRPr="00605E9A" w:rsidRDefault="00CF4D45" w:rsidP="00910A79">
            <w:pPr>
              <w:keepNext/>
              <w:jc w:val="center"/>
              <w:rPr>
                <w:sz w:val="20"/>
                <w:szCs w:val="20"/>
              </w:rPr>
            </w:pPr>
          </w:p>
        </w:tc>
        <w:tc>
          <w:tcPr>
            <w:tcW w:w="709" w:type="dxa"/>
            <w:vMerge/>
          </w:tcPr>
          <w:p w:rsidR="00CF4D45" w:rsidRPr="00605E9A" w:rsidRDefault="00CF4D45" w:rsidP="00910A79">
            <w:pPr>
              <w:snapToGrid w:val="0"/>
              <w:jc w:val="center"/>
              <w:rPr>
                <w:sz w:val="20"/>
                <w:szCs w:val="20"/>
              </w:rPr>
            </w:pPr>
          </w:p>
        </w:tc>
        <w:tc>
          <w:tcPr>
            <w:tcW w:w="709" w:type="dxa"/>
            <w:vMerge/>
          </w:tcPr>
          <w:p w:rsidR="00CF4D45" w:rsidRPr="00605E9A" w:rsidRDefault="00CF4D45" w:rsidP="00910A79">
            <w:pPr>
              <w:pStyle w:val="11"/>
              <w:keepNext/>
              <w:keepLines/>
              <w:widowControl w:val="0"/>
              <w:suppressAutoHyphens w:val="0"/>
              <w:ind w:left="0"/>
              <w:jc w:val="center"/>
              <w:rPr>
                <w:sz w:val="20"/>
                <w:szCs w:val="20"/>
              </w:rPr>
            </w:pPr>
          </w:p>
        </w:tc>
        <w:tc>
          <w:tcPr>
            <w:tcW w:w="1701" w:type="dxa"/>
          </w:tcPr>
          <w:p w:rsidR="00CF4D45" w:rsidRPr="00605E9A" w:rsidRDefault="00CF4D45" w:rsidP="00910A79">
            <w:pPr>
              <w:pStyle w:val="11"/>
              <w:keepNext/>
              <w:keepLines/>
              <w:widowControl w:val="0"/>
              <w:suppressAutoHyphens w:val="0"/>
              <w:ind w:left="0"/>
              <w:jc w:val="center"/>
              <w:rPr>
                <w:sz w:val="20"/>
                <w:szCs w:val="20"/>
              </w:rPr>
            </w:pPr>
            <w:r w:rsidRPr="00605E9A">
              <w:rPr>
                <w:sz w:val="20"/>
                <w:szCs w:val="20"/>
              </w:rPr>
              <w:t>Качественная</w:t>
            </w:r>
          </w:p>
        </w:tc>
        <w:tc>
          <w:tcPr>
            <w:tcW w:w="1701" w:type="dxa"/>
            <w:tcBorders>
              <w:bottom w:val="single" w:sz="4" w:space="0" w:color="auto"/>
            </w:tcBorders>
            <w:shd w:val="clear" w:color="auto" w:fill="auto"/>
          </w:tcPr>
          <w:p w:rsidR="00CF4D45" w:rsidRPr="00605E9A" w:rsidRDefault="00CF4D45" w:rsidP="00910A79">
            <w:pPr>
              <w:jc w:val="center"/>
              <w:rPr>
                <w:sz w:val="20"/>
                <w:szCs w:val="20"/>
              </w:rPr>
            </w:pPr>
            <w:r w:rsidRPr="00605E9A">
              <w:rPr>
                <w:sz w:val="20"/>
                <w:szCs w:val="20"/>
              </w:rPr>
              <w:t xml:space="preserve">Оснащение 2 </w:t>
            </w:r>
            <w:r w:rsidRPr="00605E9A">
              <w:rPr>
                <w:rFonts w:eastAsia="Times New Roman CYR"/>
                <w:i/>
                <w:sz w:val="20"/>
                <w:szCs w:val="20"/>
              </w:rPr>
              <w:t>**</w:t>
            </w:r>
          </w:p>
        </w:tc>
        <w:tc>
          <w:tcPr>
            <w:tcW w:w="3260" w:type="dxa"/>
            <w:tcBorders>
              <w:bottom w:val="single" w:sz="4" w:space="0" w:color="auto"/>
            </w:tcBorders>
          </w:tcPr>
          <w:p w:rsidR="00CF4D45" w:rsidRPr="00605E9A" w:rsidRDefault="00CF4D45" w:rsidP="00910A79">
            <w:pPr>
              <w:pStyle w:val="Standard"/>
              <w:jc w:val="center"/>
              <w:rPr>
                <w:bCs/>
              </w:rPr>
            </w:pPr>
            <w:r w:rsidRPr="00605E9A">
              <w:rPr>
                <w:bCs/>
              </w:rPr>
              <w:t>Абдуктор или ремень для сохранения зазора между ногами</w:t>
            </w:r>
          </w:p>
        </w:tc>
        <w:tc>
          <w:tcPr>
            <w:tcW w:w="1701" w:type="dxa"/>
            <w:tcBorders>
              <w:bottom w:val="single" w:sz="4" w:space="0" w:color="auto"/>
            </w:tcBorders>
          </w:tcPr>
          <w:p w:rsidR="00CF4D45" w:rsidRPr="00605E9A" w:rsidRDefault="00CF4D45" w:rsidP="00910A79">
            <w:pPr>
              <w:jc w:val="center"/>
              <w:rPr>
                <w:sz w:val="20"/>
                <w:szCs w:val="20"/>
              </w:rPr>
            </w:pPr>
            <w:r w:rsidRPr="00605E9A">
              <w:rPr>
                <w:sz w:val="20"/>
                <w:szCs w:val="20"/>
              </w:rPr>
              <w:t>Участник закупки указывает в заявке конкретное значение характеристики</w:t>
            </w:r>
          </w:p>
        </w:tc>
      </w:tr>
      <w:tr w:rsidR="00CF4D45" w:rsidRPr="00563ABB" w:rsidTr="005D220B">
        <w:trPr>
          <w:trHeight w:val="439"/>
        </w:trPr>
        <w:tc>
          <w:tcPr>
            <w:tcW w:w="568" w:type="dxa"/>
            <w:vMerge/>
          </w:tcPr>
          <w:p w:rsidR="00CF4D45" w:rsidRPr="00605E9A" w:rsidRDefault="00CF4D45" w:rsidP="00910A79">
            <w:pPr>
              <w:jc w:val="center"/>
              <w:rPr>
                <w:sz w:val="20"/>
                <w:szCs w:val="20"/>
              </w:rPr>
            </w:pPr>
          </w:p>
        </w:tc>
        <w:tc>
          <w:tcPr>
            <w:tcW w:w="1417" w:type="dxa"/>
            <w:vMerge/>
            <w:shd w:val="clear" w:color="auto" w:fill="auto"/>
          </w:tcPr>
          <w:p w:rsidR="00CF4D45" w:rsidRPr="00605E9A" w:rsidRDefault="00CF4D45" w:rsidP="00910A79">
            <w:pPr>
              <w:jc w:val="center"/>
              <w:rPr>
                <w:sz w:val="20"/>
                <w:szCs w:val="20"/>
              </w:rPr>
            </w:pPr>
          </w:p>
        </w:tc>
        <w:tc>
          <w:tcPr>
            <w:tcW w:w="1701" w:type="dxa"/>
            <w:vMerge/>
          </w:tcPr>
          <w:p w:rsidR="00CF4D45" w:rsidRPr="00605E9A" w:rsidRDefault="00CF4D45" w:rsidP="00910A79">
            <w:pPr>
              <w:jc w:val="center"/>
              <w:rPr>
                <w:sz w:val="20"/>
                <w:szCs w:val="20"/>
              </w:rPr>
            </w:pPr>
          </w:p>
        </w:tc>
        <w:tc>
          <w:tcPr>
            <w:tcW w:w="1701" w:type="dxa"/>
            <w:vMerge/>
          </w:tcPr>
          <w:p w:rsidR="00CF4D45" w:rsidRPr="00605E9A" w:rsidRDefault="00CF4D45" w:rsidP="00910A79">
            <w:pPr>
              <w:keepNext/>
              <w:jc w:val="center"/>
              <w:rPr>
                <w:sz w:val="20"/>
                <w:szCs w:val="20"/>
              </w:rPr>
            </w:pPr>
          </w:p>
        </w:tc>
        <w:tc>
          <w:tcPr>
            <w:tcW w:w="709" w:type="dxa"/>
            <w:vMerge/>
          </w:tcPr>
          <w:p w:rsidR="00CF4D45" w:rsidRPr="00605E9A" w:rsidRDefault="00CF4D45" w:rsidP="00910A79">
            <w:pPr>
              <w:snapToGrid w:val="0"/>
              <w:jc w:val="center"/>
              <w:rPr>
                <w:sz w:val="20"/>
                <w:szCs w:val="20"/>
              </w:rPr>
            </w:pPr>
          </w:p>
        </w:tc>
        <w:tc>
          <w:tcPr>
            <w:tcW w:w="709" w:type="dxa"/>
            <w:vMerge/>
          </w:tcPr>
          <w:p w:rsidR="00CF4D45" w:rsidRPr="00605E9A" w:rsidRDefault="00CF4D45" w:rsidP="00910A79">
            <w:pPr>
              <w:pStyle w:val="11"/>
              <w:keepNext/>
              <w:keepLines/>
              <w:widowControl w:val="0"/>
              <w:suppressAutoHyphens w:val="0"/>
              <w:ind w:left="0"/>
              <w:jc w:val="center"/>
              <w:rPr>
                <w:sz w:val="20"/>
                <w:szCs w:val="20"/>
              </w:rPr>
            </w:pPr>
          </w:p>
        </w:tc>
        <w:tc>
          <w:tcPr>
            <w:tcW w:w="1701" w:type="dxa"/>
          </w:tcPr>
          <w:p w:rsidR="00CF4D45" w:rsidRPr="00605E9A" w:rsidRDefault="00CF4D45" w:rsidP="00910A79">
            <w:pPr>
              <w:pStyle w:val="11"/>
              <w:keepNext/>
              <w:keepLines/>
              <w:widowControl w:val="0"/>
              <w:suppressAutoHyphens w:val="0"/>
              <w:ind w:left="0"/>
              <w:jc w:val="center"/>
              <w:rPr>
                <w:sz w:val="20"/>
                <w:szCs w:val="20"/>
              </w:rPr>
            </w:pPr>
            <w:r w:rsidRPr="00605E9A">
              <w:rPr>
                <w:sz w:val="20"/>
                <w:szCs w:val="20"/>
              </w:rPr>
              <w:t>Количественная</w:t>
            </w:r>
          </w:p>
        </w:tc>
        <w:tc>
          <w:tcPr>
            <w:tcW w:w="1701" w:type="dxa"/>
            <w:tcBorders>
              <w:bottom w:val="single" w:sz="4" w:space="0" w:color="auto"/>
            </w:tcBorders>
            <w:shd w:val="clear" w:color="auto" w:fill="auto"/>
          </w:tcPr>
          <w:p w:rsidR="00CF4D45" w:rsidRPr="00605E9A" w:rsidRDefault="00CF4D45" w:rsidP="00910A79">
            <w:pPr>
              <w:jc w:val="center"/>
              <w:rPr>
                <w:sz w:val="20"/>
                <w:szCs w:val="20"/>
              </w:rPr>
            </w:pPr>
            <w:r w:rsidRPr="00605E9A">
              <w:rPr>
                <w:sz w:val="20"/>
                <w:szCs w:val="20"/>
              </w:rPr>
              <w:t xml:space="preserve">Вес кресла-стула </w:t>
            </w:r>
            <w:r w:rsidRPr="00605E9A">
              <w:rPr>
                <w:rFonts w:eastAsia="Times New Roman CYR"/>
                <w:i/>
                <w:sz w:val="20"/>
                <w:szCs w:val="20"/>
              </w:rPr>
              <w:t>**</w:t>
            </w:r>
          </w:p>
        </w:tc>
        <w:tc>
          <w:tcPr>
            <w:tcW w:w="3260" w:type="dxa"/>
            <w:tcBorders>
              <w:bottom w:val="single" w:sz="4" w:space="0" w:color="auto"/>
            </w:tcBorders>
          </w:tcPr>
          <w:p w:rsidR="00CF4D45" w:rsidRPr="00605E9A" w:rsidRDefault="00CF4D45" w:rsidP="00910A79">
            <w:pPr>
              <w:pStyle w:val="Standard"/>
              <w:jc w:val="center"/>
            </w:pPr>
            <w:r w:rsidRPr="00605E9A">
              <w:t>≤ 30 кг</w:t>
            </w:r>
          </w:p>
        </w:tc>
        <w:tc>
          <w:tcPr>
            <w:tcW w:w="1701" w:type="dxa"/>
            <w:tcBorders>
              <w:bottom w:val="single" w:sz="4" w:space="0" w:color="auto"/>
            </w:tcBorders>
          </w:tcPr>
          <w:p w:rsidR="00CF4D45" w:rsidRPr="00605E9A" w:rsidRDefault="0010243A" w:rsidP="00910A79">
            <w:pPr>
              <w:jc w:val="center"/>
              <w:rPr>
                <w:sz w:val="20"/>
                <w:szCs w:val="20"/>
              </w:rPr>
            </w:pPr>
            <w:r w:rsidRPr="00A81407">
              <w:rPr>
                <w:sz w:val="20"/>
                <w:szCs w:val="20"/>
              </w:rPr>
              <w:t>Участник закупки указывает в заявке конкретное значение характеристики</w:t>
            </w:r>
          </w:p>
        </w:tc>
      </w:tr>
      <w:tr w:rsidR="00CF4D45" w:rsidRPr="00563ABB" w:rsidTr="005D220B">
        <w:trPr>
          <w:trHeight w:val="439"/>
        </w:trPr>
        <w:tc>
          <w:tcPr>
            <w:tcW w:w="568" w:type="dxa"/>
            <w:vMerge/>
          </w:tcPr>
          <w:p w:rsidR="00CF4D45" w:rsidRPr="00605E9A" w:rsidRDefault="00CF4D45" w:rsidP="00910A79">
            <w:pPr>
              <w:jc w:val="center"/>
              <w:rPr>
                <w:sz w:val="20"/>
                <w:szCs w:val="20"/>
              </w:rPr>
            </w:pPr>
          </w:p>
        </w:tc>
        <w:tc>
          <w:tcPr>
            <w:tcW w:w="1417" w:type="dxa"/>
            <w:vMerge/>
            <w:shd w:val="clear" w:color="auto" w:fill="auto"/>
          </w:tcPr>
          <w:p w:rsidR="00CF4D45" w:rsidRPr="00605E9A" w:rsidRDefault="00CF4D45" w:rsidP="00910A79">
            <w:pPr>
              <w:jc w:val="center"/>
              <w:rPr>
                <w:sz w:val="20"/>
                <w:szCs w:val="20"/>
              </w:rPr>
            </w:pPr>
          </w:p>
        </w:tc>
        <w:tc>
          <w:tcPr>
            <w:tcW w:w="1701" w:type="dxa"/>
            <w:vMerge/>
          </w:tcPr>
          <w:p w:rsidR="00CF4D45" w:rsidRPr="00605E9A" w:rsidRDefault="00CF4D45" w:rsidP="00910A79">
            <w:pPr>
              <w:jc w:val="center"/>
              <w:rPr>
                <w:sz w:val="20"/>
                <w:szCs w:val="20"/>
              </w:rPr>
            </w:pPr>
          </w:p>
        </w:tc>
        <w:tc>
          <w:tcPr>
            <w:tcW w:w="1701" w:type="dxa"/>
            <w:vMerge/>
          </w:tcPr>
          <w:p w:rsidR="00CF4D45" w:rsidRPr="00605E9A" w:rsidRDefault="00CF4D45" w:rsidP="00910A79">
            <w:pPr>
              <w:keepNext/>
              <w:jc w:val="center"/>
              <w:rPr>
                <w:sz w:val="20"/>
                <w:szCs w:val="20"/>
              </w:rPr>
            </w:pPr>
          </w:p>
        </w:tc>
        <w:tc>
          <w:tcPr>
            <w:tcW w:w="709" w:type="dxa"/>
            <w:vMerge/>
          </w:tcPr>
          <w:p w:rsidR="00CF4D45" w:rsidRPr="00605E9A" w:rsidRDefault="00CF4D45" w:rsidP="00910A79">
            <w:pPr>
              <w:snapToGrid w:val="0"/>
              <w:jc w:val="center"/>
              <w:rPr>
                <w:sz w:val="20"/>
                <w:szCs w:val="20"/>
              </w:rPr>
            </w:pPr>
          </w:p>
        </w:tc>
        <w:tc>
          <w:tcPr>
            <w:tcW w:w="709" w:type="dxa"/>
            <w:vMerge/>
          </w:tcPr>
          <w:p w:rsidR="00CF4D45" w:rsidRPr="00605E9A" w:rsidRDefault="00CF4D45" w:rsidP="00910A79">
            <w:pPr>
              <w:pStyle w:val="11"/>
              <w:keepNext/>
              <w:keepLines/>
              <w:widowControl w:val="0"/>
              <w:suppressAutoHyphens w:val="0"/>
              <w:ind w:left="0"/>
              <w:jc w:val="center"/>
              <w:rPr>
                <w:sz w:val="20"/>
                <w:szCs w:val="20"/>
              </w:rPr>
            </w:pPr>
          </w:p>
        </w:tc>
        <w:tc>
          <w:tcPr>
            <w:tcW w:w="1701" w:type="dxa"/>
          </w:tcPr>
          <w:p w:rsidR="00CF4D45" w:rsidRPr="00605E9A" w:rsidRDefault="00BC0DAD" w:rsidP="00910A79">
            <w:pPr>
              <w:pStyle w:val="11"/>
              <w:keepNext/>
              <w:keepLines/>
              <w:widowControl w:val="0"/>
              <w:suppressAutoHyphens w:val="0"/>
              <w:ind w:left="0"/>
              <w:jc w:val="center"/>
              <w:rPr>
                <w:sz w:val="20"/>
                <w:szCs w:val="20"/>
              </w:rPr>
            </w:pPr>
            <w:r>
              <w:rPr>
                <w:sz w:val="20"/>
                <w:szCs w:val="20"/>
              </w:rPr>
              <w:t>Количественная</w:t>
            </w:r>
          </w:p>
        </w:tc>
        <w:tc>
          <w:tcPr>
            <w:tcW w:w="1701" w:type="dxa"/>
            <w:shd w:val="clear" w:color="auto" w:fill="auto"/>
          </w:tcPr>
          <w:p w:rsidR="00CF4D45" w:rsidRPr="00605E9A" w:rsidRDefault="00CF4D45" w:rsidP="00910A79">
            <w:pPr>
              <w:jc w:val="center"/>
              <w:rPr>
                <w:sz w:val="20"/>
                <w:szCs w:val="20"/>
              </w:rPr>
            </w:pPr>
            <w:r w:rsidRPr="00605E9A">
              <w:rPr>
                <w:sz w:val="20"/>
                <w:szCs w:val="20"/>
              </w:rPr>
              <w:t>Максимальная ширина сиденья</w:t>
            </w:r>
          </w:p>
        </w:tc>
        <w:tc>
          <w:tcPr>
            <w:tcW w:w="3260" w:type="dxa"/>
          </w:tcPr>
          <w:p w:rsidR="00CF4D45" w:rsidRPr="00605E9A" w:rsidRDefault="00CF4D45" w:rsidP="00910A79">
            <w:pPr>
              <w:pStyle w:val="Standard"/>
              <w:jc w:val="center"/>
            </w:pPr>
            <w:r w:rsidRPr="00605E9A">
              <w:t>&gt; 35 см ≤ 56 см</w:t>
            </w:r>
          </w:p>
        </w:tc>
        <w:tc>
          <w:tcPr>
            <w:tcW w:w="1701" w:type="dxa"/>
          </w:tcPr>
          <w:p w:rsidR="00CF4D45" w:rsidRPr="00605E9A" w:rsidRDefault="0010243A" w:rsidP="00910A79">
            <w:pPr>
              <w:jc w:val="center"/>
              <w:rPr>
                <w:sz w:val="20"/>
                <w:szCs w:val="20"/>
              </w:rPr>
            </w:pPr>
            <w:r w:rsidRPr="00A81407">
              <w:rPr>
                <w:sz w:val="20"/>
                <w:szCs w:val="20"/>
              </w:rPr>
              <w:t>Участник закупки указывает в заявке конкретное значение характеристики</w:t>
            </w:r>
          </w:p>
        </w:tc>
      </w:tr>
      <w:tr w:rsidR="00CF4D45" w:rsidRPr="00563ABB" w:rsidTr="005D220B">
        <w:trPr>
          <w:trHeight w:val="439"/>
        </w:trPr>
        <w:tc>
          <w:tcPr>
            <w:tcW w:w="568" w:type="dxa"/>
            <w:vMerge/>
          </w:tcPr>
          <w:p w:rsidR="00CF4D45" w:rsidRPr="00605E9A" w:rsidRDefault="00CF4D45" w:rsidP="00910A79">
            <w:pPr>
              <w:jc w:val="center"/>
              <w:rPr>
                <w:sz w:val="20"/>
                <w:szCs w:val="20"/>
              </w:rPr>
            </w:pPr>
          </w:p>
        </w:tc>
        <w:tc>
          <w:tcPr>
            <w:tcW w:w="1417" w:type="dxa"/>
            <w:vMerge/>
            <w:shd w:val="clear" w:color="auto" w:fill="auto"/>
          </w:tcPr>
          <w:p w:rsidR="00CF4D45" w:rsidRPr="00605E9A" w:rsidRDefault="00CF4D45" w:rsidP="00910A79">
            <w:pPr>
              <w:jc w:val="center"/>
              <w:rPr>
                <w:sz w:val="20"/>
                <w:szCs w:val="20"/>
              </w:rPr>
            </w:pPr>
          </w:p>
        </w:tc>
        <w:tc>
          <w:tcPr>
            <w:tcW w:w="1701" w:type="dxa"/>
            <w:vMerge/>
          </w:tcPr>
          <w:p w:rsidR="00CF4D45" w:rsidRPr="00605E9A" w:rsidRDefault="00CF4D45" w:rsidP="00910A79">
            <w:pPr>
              <w:jc w:val="center"/>
              <w:rPr>
                <w:sz w:val="20"/>
                <w:szCs w:val="20"/>
              </w:rPr>
            </w:pPr>
          </w:p>
        </w:tc>
        <w:tc>
          <w:tcPr>
            <w:tcW w:w="1701" w:type="dxa"/>
            <w:vMerge/>
          </w:tcPr>
          <w:p w:rsidR="00CF4D45" w:rsidRPr="00605E9A" w:rsidRDefault="00CF4D45" w:rsidP="00910A79">
            <w:pPr>
              <w:keepNext/>
              <w:jc w:val="center"/>
              <w:rPr>
                <w:sz w:val="20"/>
                <w:szCs w:val="20"/>
              </w:rPr>
            </w:pPr>
          </w:p>
        </w:tc>
        <w:tc>
          <w:tcPr>
            <w:tcW w:w="709" w:type="dxa"/>
            <w:vMerge/>
          </w:tcPr>
          <w:p w:rsidR="00CF4D45" w:rsidRPr="00605E9A" w:rsidRDefault="00CF4D45" w:rsidP="00910A79">
            <w:pPr>
              <w:snapToGrid w:val="0"/>
              <w:jc w:val="center"/>
              <w:rPr>
                <w:sz w:val="20"/>
                <w:szCs w:val="20"/>
              </w:rPr>
            </w:pPr>
          </w:p>
        </w:tc>
        <w:tc>
          <w:tcPr>
            <w:tcW w:w="709" w:type="dxa"/>
            <w:vMerge/>
          </w:tcPr>
          <w:p w:rsidR="00CF4D45" w:rsidRPr="00605E9A" w:rsidRDefault="00CF4D45" w:rsidP="00910A79">
            <w:pPr>
              <w:pStyle w:val="11"/>
              <w:keepNext/>
              <w:keepLines/>
              <w:widowControl w:val="0"/>
              <w:suppressAutoHyphens w:val="0"/>
              <w:ind w:left="0"/>
              <w:jc w:val="center"/>
              <w:rPr>
                <w:sz w:val="20"/>
                <w:szCs w:val="20"/>
              </w:rPr>
            </w:pPr>
          </w:p>
        </w:tc>
        <w:tc>
          <w:tcPr>
            <w:tcW w:w="1701" w:type="dxa"/>
          </w:tcPr>
          <w:p w:rsidR="00CF4D45" w:rsidRPr="00605E9A" w:rsidRDefault="00BC0DAD" w:rsidP="00910A79">
            <w:pPr>
              <w:pStyle w:val="11"/>
              <w:keepNext/>
              <w:keepLines/>
              <w:widowControl w:val="0"/>
              <w:suppressAutoHyphens w:val="0"/>
              <w:ind w:left="0"/>
              <w:jc w:val="center"/>
              <w:rPr>
                <w:sz w:val="20"/>
                <w:szCs w:val="20"/>
              </w:rPr>
            </w:pPr>
            <w:r>
              <w:rPr>
                <w:sz w:val="20"/>
                <w:szCs w:val="20"/>
              </w:rPr>
              <w:t>Количественная</w:t>
            </w:r>
          </w:p>
        </w:tc>
        <w:tc>
          <w:tcPr>
            <w:tcW w:w="1701" w:type="dxa"/>
            <w:shd w:val="clear" w:color="auto" w:fill="auto"/>
          </w:tcPr>
          <w:p w:rsidR="00CF4D45" w:rsidRPr="00605E9A" w:rsidRDefault="00CF4D45" w:rsidP="00910A79">
            <w:pPr>
              <w:jc w:val="center"/>
              <w:rPr>
                <w:sz w:val="20"/>
                <w:szCs w:val="20"/>
              </w:rPr>
            </w:pPr>
            <w:r w:rsidRPr="00605E9A">
              <w:rPr>
                <w:sz w:val="20"/>
                <w:szCs w:val="20"/>
              </w:rPr>
              <w:t>Максимальный вес пациента</w:t>
            </w:r>
          </w:p>
        </w:tc>
        <w:tc>
          <w:tcPr>
            <w:tcW w:w="3260" w:type="dxa"/>
          </w:tcPr>
          <w:p w:rsidR="00CF4D45" w:rsidRPr="00605E9A" w:rsidRDefault="00CF4D45" w:rsidP="00910A79">
            <w:pPr>
              <w:pStyle w:val="Standard"/>
              <w:jc w:val="center"/>
            </w:pPr>
            <w:r w:rsidRPr="00605E9A">
              <w:t>&gt; 55 кг ≤ 135 кг</w:t>
            </w:r>
          </w:p>
        </w:tc>
        <w:tc>
          <w:tcPr>
            <w:tcW w:w="1701" w:type="dxa"/>
          </w:tcPr>
          <w:p w:rsidR="00CF4D45" w:rsidRPr="00605E9A" w:rsidRDefault="0010243A" w:rsidP="00910A79">
            <w:pPr>
              <w:jc w:val="center"/>
              <w:rPr>
                <w:sz w:val="20"/>
                <w:szCs w:val="20"/>
              </w:rPr>
            </w:pPr>
            <w:r w:rsidRPr="00A81407">
              <w:rPr>
                <w:sz w:val="20"/>
                <w:szCs w:val="20"/>
              </w:rPr>
              <w:t>Участник закупки указывает в заявке конкретное значение характеристики</w:t>
            </w:r>
          </w:p>
        </w:tc>
      </w:tr>
      <w:tr w:rsidR="00CF4D45" w:rsidRPr="00563ABB" w:rsidTr="005D220B">
        <w:trPr>
          <w:trHeight w:val="439"/>
        </w:trPr>
        <w:tc>
          <w:tcPr>
            <w:tcW w:w="568" w:type="dxa"/>
            <w:vMerge/>
          </w:tcPr>
          <w:p w:rsidR="00CF4D45" w:rsidRPr="00605E9A" w:rsidRDefault="00CF4D45" w:rsidP="00910A79">
            <w:pPr>
              <w:jc w:val="center"/>
              <w:rPr>
                <w:sz w:val="20"/>
                <w:szCs w:val="20"/>
              </w:rPr>
            </w:pPr>
          </w:p>
        </w:tc>
        <w:tc>
          <w:tcPr>
            <w:tcW w:w="1417" w:type="dxa"/>
            <w:vMerge/>
            <w:shd w:val="clear" w:color="auto" w:fill="auto"/>
          </w:tcPr>
          <w:p w:rsidR="00CF4D45" w:rsidRPr="00605E9A" w:rsidRDefault="00CF4D45" w:rsidP="00910A79">
            <w:pPr>
              <w:jc w:val="center"/>
              <w:rPr>
                <w:sz w:val="20"/>
                <w:szCs w:val="20"/>
              </w:rPr>
            </w:pPr>
          </w:p>
        </w:tc>
        <w:tc>
          <w:tcPr>
            <w:tcW w:w="1701" w:type="dxa"/>
            <w:vMerge/>
          </w:tcPr>
          <w:p w:rsidR="00CF4D45" w:rsidRPr="00605E9A" w:rsidRDefault="00CF4D45" w:rsidP="00910A79">
            <w:pPr>
              <w:jc w:val="center"/>
              <w:rPr>
                <w:sz w:val="20"/>
                <w:szCs w:val="20"/>
              </w:rPr>
            </w:pPr>
          </w:p>
        </w:tc>
        <w:tc>
          <w:tcPr>
            <w:tcW w:w="1701" w:type="dxa"/>
            <w:vMerge/>
          </w:tcPr>
          <w:p w:rsidR="00CF4D45" w:rsidRPr="00605E9A" w:rsidRDefault="00CF4D45" w:rsidP="00910A79">
            <w:pPr>
              <w:keepNext/>
              <w:jc w:val="center"/>
              <w:rPr>
                <w:sz w:val="20"/>
                <w:szCs w:val="20"/>
              </w:rPr>
            </w:pPr>
          </w:p>
        </w:tc>
        <w:tc>
          <w:tcPr>
            <w:tcW w:w="709" w:type="dxa"/>
            <w:vMerge/>
          </w:tcPr>
          <w:p w:rsidR="00CF4D45" w:rsidRPr="00605E9A" w:rsidRDefault="00CF4D45" w:rsidP="00910A79">
            <w:pPr>
              <w:snapToGrid w:val="0"/>
              <w:jc w:val="center"/>
              <w:rPr>
                <w:sz w:val="20"/>
                <w:szCs w:val="20"/>
              </w:rPr>
            </w:pPr>
          </w:p>
        </w:tc>
        <w:tc>
          <w:tcPr>
            <w:tcW w:w="709" w:type="dxa"/>
            <w:vMerge/>
          </w:tcPr>
          <w:p w:rsidR="00CF4D45" w:rsidRPr="00605E9A" w:rsidRDefault="00CF4D45" w:rsidP="00910A79">
            <w:pPr>
              <w:pStyle w:val="11"/>
              <w:keepNext/>
              <w:keepLines/>
              <w:widowControl w:val="0"/>
              <w:suppressAutoHyphens w:val="0"/>
              <w:ind w:left="0"/>
              <w:jc w:val="center"/>
              <w:rPr>
                <w:sz w:val="20"/>
                <w:szCs w:val="20"/>
              </w:rPr>
            </w:pPr>
          </w:p>
        </w:tc>
        <w:tc>
          <w:tcPr>
            <w:tcW w:w="1701" w:type="dxa"/>
          </w:tcPr>
          <w:p w:rsidR="00CF4D45" w:rsidRPr="00605E9A" w:rsidRDefault="00CF4D45" w:rsidP="00910A79">
            <w:pPr>
              <w:pStyle w:val="11"/>
              <w:keepNext/>
              <w:keepLines/>
              <w:widowControl w:val="0"/>
              <w:suppressAutoHyphens w:val="0"/>
              <w:ind w:left="0"/>
              <w:jc w:val="center"/>
              <w:rPr>
                <w:sz w:val="20"/>
                <w:szCs w:val="20"/>
              </w:rPr>
            </w:pPr>
            <w:r w:rsidRPr="00605E9A">
              <w:rPr>
                <w:sz w:val="20"/>
                <w:szCs w:val="20"/>
              </w:rPr>
              <w:t>Качественная</w:t>
            </w:r>
          </w:p>
        </w:tc>
        <w:tc>
          <w:tcPr>
            <w:tcW w:w="1701" w:type="dxa"/>
            <w:shd w:val="clear" w:color="auto" w:fill="auto"/>
          </w:tcPr>
          <w:p w:rsidR="00CF4D45" w:rsidRPr="00605E9A" w:rsidRDefault="00CF4D45" w:rsidP="00910A79">
            <w:pPr>
              <w:jc w:val="center"/>
              <w:rPr>
                <w:sz w:val="20"/>
                <w:szCs w:val="20"/>
              </w:rPr>
            </w:pPr>
            <w:r w:rsidRPr="00605E9A">
              <w:rPr>
                <w:rFonts w:eastAsia="Times New Roman CYR"/>
                <w:sz w:val="20"/>
                <w:szCs w:val="20"/>
              </w:rPr>
              <w:t>Наличие колес</w:t>
            </w:r>
          </w:p>
        </w:tc>
        <w:tc>
          <w:tcPr>
            <w:tcW w:w="3260" w:type="dxa"/>
          </w:tcPr>
          <w:p w:rsidR="00CF4D45" w:rsidRPr="00605E9A" w:rsidRDefault="00CF4D45" w:rsidP="00910A79">
            <w:pPr>
              <w:pStyle w:val="Standard"/>
              <w:jc w:val="center"/>
            </w:pPr>
            <w:r w:rsidRPr="00605E9A">
              <w:t>Да</w:t>
            </w:r>
          </w:p>
        </w:tc>
        <w:tc>
          <w:tcPr>
            <w:tcW w:w="1701" w:type="dxa"/>
          </w:tcPr>
          <w:p w:rsidR="00CF4D45" w:rsidRPr="00605E9A" w:rsidRDefault="00CF4D45" w:rsidP="00910A79">
            <w:pPr>
              <w:jc w:val="center"/>
              <w:rPr>
                <w:sz w:val="20"/>
                <w:szCs w:val="20"/>
              </w:rPr>
            </w:pPr>
            <w:r w:rsidRPr="00605E9A">
              <w:rPr>
                <w:sz w:val="20"/>
                <w:szCs w:val="20"/>
              </w:rPr>
              <w:t>Значение характеристики не может изменяться участником закупки</w:t>
            </w:r>
          </w:p>
        </w:tc>
      </w:tr>
      <w:tr w:rsidR="00CF4D45" w:rsidRPr="00563ABB" w:rsidTr="005D220B">
        <w:trPr>
          <w:trHeight w:val="439"/>
        </w:trPr>
        <w:tc>
          <w:tcPr>
            <w:tcW w:w="568" w:type="dxa"/>
            <w:vMerge/>
          </w:tcPr>
          <w:p w:rsidR="00CF4D45" w:rsidRPr="00605E9A" w:rsidRDefault="00CF4D45" w:rsidP="00910A79">
            <w:pPr>
              <w:jc w:val="center"/>
              <w:rPr>
                <w:sz w:val="20"/>
                <w:szCs w:val="20"/>
              </w:rPr>
            </w:pPr>
          </w:p>
        </w:tc>
        <w:tc>
          <w:tcPr>
            <w:tcW w:w="1417" w:type="dxa"/>
            <w:vMerge/>
            <w:shd w:val="clear" w:color="auto" w:fill="auto"/>
          </w:tcPr>
          <w:p w:rsidR="00CF4D45" w:rsidRPr="00605E9A" w:rsidRDefault="00CF4D45" w:rsidP="00910A79">
            <w:pPr>
              <w:jc w:val="center"/>
              <w:rPr>
                <w:sz w:val="20"/>
                <w:szCs w:val="20"/>
              </w:rPr>
            </w:pPr>
          </w:p>
        </w:tc>
        <w:tc>
          <w:tcPr>
            <w:tcW w:w="1701" w:type="dxa"/>
            <w:vMerge/>
          </w:tcPr>
          <w:p w:rsidR="00CF4D45" w:rsidRPr="00605E9A" w:rsidRDefault="00CF4D45" w:rsidP="00910A79">
            <w:pPr>
              <w:jc w:val="center"/>
              <w:rPr>
                <w:sz w:val="20"/>
                <w:szCs w:val="20"/>
              </w:rPr>
            </w:pPr>
          </w:p>
        </w:tc>
        <w:tc>
          <w:tcPr>
            <w:tcW w:w="1701" w:type="dxa"/>
            <w:vMerge/>
          </w:tcPr>
          <w:p w:rsidR="00CF4D45" w:rsidRPr="00605E9A" w:rsidRDefault="00CF4D45" w:rsidP="00910A79">
            <w:pPr>
              <w:keepNext/>
              <w:jc w:val="center"/>
              <w:rPr>
                <w:sz w:val="20"/>
                <w:szCs w:val="20"/>
              </w:rPr>
            </w:pPr>
          </w:p>
        </w:tc>
        <w:tc>
          <w:tcPr>
            <w:tcW w:w="709" w:type="dxa"/>
            <w:vMerge/>
          </w:tcPr>
          <w:p w:rsidR="00CF4D45" w:rsidRPr="00605E9A" w:rsidRDefault="00CF4D45" w:rsidP="00910A79">
            <w:pPr>
              <w:snapToGrid w:val="0"/>
              <w:jc w:val="center"/>
              <w:rPr>
                <w:sz w:val="20"/>
                <w:szCs w:val="20"/>
              </w:rPr>
            </w:pPr>
          </w:p>
        </w:tc>
        <w:tc>
          <w:tcPr>
            <w:tcW w:w="709" w:type="dxa"/>
            <w:vMerge/>
          </w:tcPr>
          <w:p w:rsidR="00CF4D45" w:rsidRPr="00605E9A" w:rsidRDefault="00CF4D45" w:rsidP="00910A79">
            <w:pPr>
              <w:pStyle w:val="11"/>
              <w:keepNext/>
              <w:keepLines/>
              <w:widowControl w:val="0"/>
              <w:suppressAutoHyphens w:val="0"/>
              <w:ind w:left="0"/>
              <w:jc w:val="center"/>
              <w:rPr>
                <w:sz w:val="20"/>
                <w:szCs w:val="20"/>
              </w:rPr>
            </w:pPr>
          </w:p>
        </w:tc>
        <w:tc>
          <w:tcPr>
            <w:tcW w:w="1701" w:type="dxa"/>
          </w:tcPr>
          <w:p w:rsidR="00CF4D45" w:rsidRPr="00605E9A" w:rsidRDefault="00CF4D45" w:rsidP="00910A79">
            <w:pPr>
              <w:pStyle w:val="11"/>
              <w:keepNext/>
              <w:keepLines/>
              <w:widowControl w:val="0"/>
              <w:suppressAutoHyphens w:val="0"/>
              <w:ind w:left="0"/>
              <w:jc w:val="center"/>
              <w:rPr>
                <w:sz w:val="20"/>
                <w:szCs w:val="20"/>
              </w:rPr>
            </w:pPr>
            <w:r w:rsidRPr="00605E9A">
              <w:rPr>
                <w:sz w:val="20"/>
                <w:szCs w:val="20"/>
              </w:rPr>
              <w:t>Качественная</w:t>
            </w:r>
          </w:p>
        </w:tc>
        <w:tc>
          <w:tcPr>
            <w:tcW w:w="1701" w:type="dxa"/>
            <w:shd w:val="clear" w:color="auto" w:fill="auto"/>
          </w:tcPr>
          <w:p w:rsidR="00CF4D45" w:rsidRPr="00605E9A" w:rsidRDefault="00CF4D45" w:rsidP="00910A79">
            <w:pPr>
              <w:jc w:val="center"/>
              <w:rPr>
                <w:sz w:val="20"/>
                <w:szCs w:val="20"/>
              </w:rPr>
            </w:pPr>
            <w:r w:rsidRPr="00605E9A">
              <w:rPr>
                <w:rFonts w:eastAsia="Times New Roman CYR"/>
                <w:sz w:val="20"/>
                <w:szCs w:val="20"/>
              </w:rPr>
              <w:t>Подлокотники</w:t>
            </w:r>
          </w:p>
        </w:tc>
        <w:tc>
          <w:tcPr>
            <w:tcW w:w="3260" w:type="dxa"/>
          </w:tcPr>
          <w:p w:rsidR="00CF4D45" w:rsidRPr="00605E9A" w:rsidRDefault="00CF4D45" w:rsidP="00910A79">
            <w:pPr>
              <w:pStyle w:val="Standard"/>
              <w:jc w:val="center"/>
            </w:pPr>
            <w:r w:rsidRPr="00605E9A">
              <w:t>Съемные</w:t>
            </w:r>
          </w:p>
        </w:tc>
        <w:tc>
          <w:tcPr>
            <w:tcW w:w="1701" w:type="dxa"/>
          </w:tcPr>
          <w:p w:rsidR="00CF4D45" w:rsidRPr="00605E9A" w:rsidRDefault="00CF4D45" w:rsidP="00910A79">
            <w:pPr>
              <w:jc w:val="center"/>
              <w:rPr>
                <w:sz w:val="20"/>
                <w:szCs w:val="20"/>
              </w:rPr>
            </w:pPr>
            <w:r w:rsidRPr="00605E9A">
              <w:rPr>
                <w:sz w:val="20"/>
                <w:szCs w:val="20"/>
              </w:rPr>
              <w:t xml:space="preserve">Значение характеристики </w:t>
            </w:r>
            <w:r w:rsidRPr="00605E9A">
              <w:rPr>
                <w:sz w:val="20"/>
                <w:szCs w:val="20"/>
              </w:rPr>
              <w:lastRenderedPageBreak/>
              <w:t>не может изменяться участником закупки</w:t>
            </w:r>
          </w:p>
        </w:tc>
      </w:tr>
      <w:tr w:rsidR="00CF4D45" w:rsidRPr="00563ABB" w:rsidTr="005D220B">
        <w:trPr>
          <w:trHeight w:val="439"/>
        </w:trPr>
        <w:tc>
          <w:tcPr>
            <w:tcW w:w="568" w:type="dxa"/>
            <w:vMerge/>
          </w:tcPr>
          <w:p w:rsidR="00CF4D45" w:rsidRPr="00605E9A" w:rsidRDefault="00CF4D45" w:rsidP="00910A79">
            <w:pPr>
              <w:jc w:val="center"/>
              <w:rPr>
                <w:sz w:val="20"/>
                <w:szCs w:val="20"/>
              </w:rPr>
            </w:pPr>
          </w:p>
        </w:tc>
        <w:tc>
          <w:tcPr>
            <w:tcW w:w="1417" w:type="dxa"/>
            <w:vMerge/>
            <w:shd w:val="clear" w:color="auto" w:fill="auto"/>
          </w:tcPr>
          <w:p w:rsidR="00CF4D45" w:rsidRPr="00605E9A" w:rsidRDefault="00CF4D45" w:rsidP="00910A79">
            <w:pPr>
              <w:jc w:val="center"/>
              <w:rPr>
                <w:sz w:val="20"/>
                <w:szCs w:val="20"/>
              </w:rPr>
            </w:pPr>
          </w:p>
        </w:tc>
        <w:tc>
          <w:tcPr>
            <w:tcW w:w="1701" w:type="dxa"/>
            <w:vMerge/>
          </w:tcPr>
          <w:p w:rsidR="00CF4D45" w:rsidRPr="00605E9A" w:rsidRDefault="00CF4D45" w:rsidP="00910A79">
            <w:pPr>
              <w:jc w:val="center"/>
              <w:rPr>
                <w:sz w:val="20"/>
                <w:szCs w:val="20"/>
              </w:rPr>
            </w:pPr>
          </w:p>
        </w:tc>
        <w:tc>
          <w:tcPr>
            <w:tcW w:w="1701" w:type="dxa"/>
            <w:vMerge/>
          </w:tcPr>
          <w:p w:rsidR="00CF4D45" w:rsidRPr="00605E9A" w:rsidRDefault="00CF4D45" w:rsidP="00910A79">
            <w:pPr>
              <w:keepNext/>
              <w:jc w:val="center"/>
              <w:rPr>
                <w:sz w:val="20"/>
                <w:szCs w:val="20"/>
              </w:rPr>
            </w:pPr>
          </w:p>
        </w:tc>
        <w:tc>
          <w:tcPr>
            <w:tcW w:w="709" w:type="dxa"/>
            <w:vMerge/>
          </w:tcPr>
          <w:p w:rsidR="00CF4D45" w:rsidRPr="00605E9A" w:rsidRDefault="00CF4D45" w:rsidP="00910A79">
            <w:pPr>
              <w:snapToGrid w:val="0"/>
              <w:jc w:val="center"/>
              <w:rPr>
                <w:sz w:val="20"/>
                <w:szCs w:val="20"/>
              </w:rPr>
            </w:pPr>
          </w:p>
        </w:tc>
        <w:tc>
          <w:tcPr>
            <w:tcW w:w="709" w:type="dxa"/>
            <w:vMerge w:val="restart"/>
          </w:tcPr>
          <w:p w:rsidR="00CF4D45" w:rsidRPr="00605E9A" w:rsidRDefault="00CF4D45" w:rsidP="00910A79">
            <w:pPr>
              <w:pStyle w:val="11"/>
              <w:keepNext/>
              <w:keepLines/>
              <w:widowControl w:val="0"/>
              <w:suppressAutoHyphens w:val="0"/>
              <w:ind w:left="0"/>
              <w:jc w:val="center"/>
              <w:rPr>
                <w:sz w:val="20"/>
                <w:szCs w:val="20"/>
              </w:rPr>
            </w:pPr>
          </w:p>
        </w:tc>
        <w:tc>
          <w:tcPr>
            <w:tcW w:w="1701" w:type="dxa"/>
          </w:tcPr>
          <w:p w:rsidR="00CF4D45" w:rsidRPr="00605E9A" w:rsidRDefault="00CF4D45" w:rsidP="00910A79">
            <w:pPr>
              <w:pStyle w:val="11"/>
              <w:keepNext/>
              <w:keepLines/>
              <w:widowControl w:val="0"/>
              <w:suppressAutoHyphens w:val="0"/>
              <w:ind w:left="0"/>
              <w:jc w:val="center"/>
              <w:rPr>
                <w:sz w:val="20"/>
                <w:szCs w:val="20"/>
              </w:rPr>
            </w:pPr>
            <w:r w:rsidRPr="00605E9A">
              <w:rPr>
                <w:sz w:val="20"/>
                <w:szCs w:val="20"/>
              </w:rPr>
              <w:t>Качественная</w:t>
            </w:r>
          </w:p>
        </w:tc>
        <w:tc>
          <w:tcPr>
            <w:tcW w:w="1701" w:type="dxa"/>
            <w:shd w:val="clear" w:color="auto" w:fill="auto"/>
          </w:tcPr>
          <w:p w:rsidR="00CF4D45" w:rsidRPr="00605E9A" w:rsidRDefault="00CF4D45" w:rsidP="00910A79">
            <w:pPr>
              <w:jc w:val="center"/>
              <w:rPr>
                <w:sz w:val="20"/>
                <w:szCs w:val="20"/>
              </w:rPr>
            </w:pPr>
            <w:r w:rsidRPr="00605E9A">
              <w:rPr>
                <w:rFonts w:eastAsia="Times New Roman CYR"/>
                <w:sz w:val="20"/>
                <w:szCs w:val="20"/>
              </w:rPr>
              <w:t>Подножки</w:t>
            </w:r>
          </w:p>
        </w:tc>
        <w:tc>
          <w:tcPr>
            <w:tcW w:w="3260" w:type="dxa"/>
          </w:tcPr>
          <w:p w:rsidR="00CF4D45" w:rsidRPr="00605E9A" w:rsidRDefault="00CF4D45" w:rsidP="00910A79">
            <w:pPr>
              <w:pStyle w:val="Standard"/>
              <w:jc w:val="center"/>
            </w:pPr>
            <w:r w:rsidRPr="00605E9A">
              <w:t>Съемные</w:t>
            </w:r>
          </w:p>
        </w:tc>
        <w:tc>
          <w:tcPr>
            <w:tcW w:w="1701" w:type="dxa"/>
          </w:tcPr>
          <w:p w:rsidR="00CF4D45" w:rsidRPr="00605E9A" w:rsidRDefault="00CF4D45" w:rsidP="00910A79">
            <w:pPr>
              <w:jc w:val="center"/>
              <w:rPr>
                <w:sz w:val="20"/>
                <w:szCs w:val="20"/>
              </w:rPr>
            </w:pPr>
            <w:r w:rsidRPr="00605E9A">
              <w:rPr>
                <w:sz w:val="20"/>
                <w:szCs w:val="20"/>
              </w:rPr>
              <w:t>Значение характеристики не может изменяться участником закупки</w:t>
            </w:r>
          </w:p>
        </w:tc>
      </w:tr>
      <w:tr w:rsidR="00CF4D45" w:rsidRPr="00563ABB" w:rsidTr="005D220B">
        <w:trPr>
          <w:trHeight w:val="439"/>
        </w:trPr>
        <w:tc>
          <w:tcPr>
            <w:tcW w:w="568" w:type="dxa"/>
            <w:vMerge/>
          </w:tcPr>
          <w:p w:rsidR="00CF4D45" w:rsidRPr="00605E9A" w:rsidRDefault="00CF4D45" w:rsidP="00910A79">
            <w:pPr>
              <w:jc w:val="center"/>
              <w:rPr>
                <w:sz w:val="20"/>
                <w:szCs w:val="20"/>
              </w:rPr>
            </w:pPr>
          </w:p>
        </w:tc>
        <w:tc>
          <w:tcPr>
            <w:tcW w:w="1417" w:type="dxa"/>
            <w:vMerge/>
            <w:shd w:val="clear" w:color="auto" w:fill="auto"/>
          </w:tcPr>
          <w:p w:rsidR="00CF4D45" w:rsidRPr="00605E9A" w:rsidRDefault="00CF4D45" w:rsidP="00910A79">
            <w:pPr>
              <w:jc w:val="center"/>
              <w:rPr>
                <w:sz w:val="20"/>
                <w:szCs w:val="20"/>
              </w:rPr>
            </w:pPr>
          </w:p>
        </w:tc>
        <w:tc>
          <w:tcPr>
            <w:tcW w:w="1701" w:type="dxa"/>
            <w:vMerge/>
          </w:tcPr>
          <w:p w:rsidR="00CF4D45" w:rsidRPr="00605E9A" w:rsidRDefault="00CF4D45" w:rsidP="00910A79">
            <w:pPr>
              <w:jc w:val="center"/>
              <w:rPr>
                <w:sz w:val="20"/>
                <w:szCs w:val="20"/>
              </w:rPr>
            </w:pPr>
          </w:p>
        </w:tc>
        <w:tc>
          <w:tcPr>
            <w:tcW w:w="1701" w:type="dxa"/>
            <w:vMerge/>
          </w:tcPr>
          <w:p w:rsidR="00CF4D45" w:rsidRPr="00605E9A" w:rsidRDefault="00CF4D45" w:rsidP="00910A79">
            <w:pPr>
              <w:keepNext/>
              <w:jc w:val="center"/>
              <w:rPr>
                <w:sz w:val="20"/>
                <w:szCs w:val="20"/>
              </w:rPr>
            </w:pPr>
          </w:p>
        </w:tc>
        <w:tc>
          <w:tcPr>
            <w:tcW w:w="709" w:type="dxa"/>
            <w:vMerge/>
          </w:tcPr>
          <w:p w:rsidR="00CF4D45" w:rsidRPr="00605E9A" w:rsidRDefault="00CF4D45" w:rsidP="00910A79">
            <w:pPr>
              <w:snapToGrid w:val="0"/>
              <w:jc w:val="center"/>
              <w:rPr>
                <w:sz w:val="20"/>
                <w:szCs w:val="20"/>
              </w:rPr>
            </w:pPr>
          </w:p>
        </w:tc>
        <w:tc>
          <w:tcPr>
            <w:tcW w:w="709" w:type="dxa"/>
            <w:vMerge/>
          </w:tcPr>
          <w:p w:rsidR="00CF4D45" w:rsidRPr="00605E9A" w:rsidRDefault="00CF4D45" w:rsidP="00910A79">
            <w:pPr>
              <w:pStyle w:val="11"/>
              <w:keepNext/>
              <w:keepLines/>
              <w:widowControl w:val="0"/>
              <w:suppressAutoHyphens w:val="0"/>
              <w:ind w:left="0"/>
              <w:jc w:val="center"/>
              <w:rPr>
                <w:sz w:val="20"/>
                <w:szCs w:val="20"/>
              </w:rPr>
            </w:pPr>
          </w:p>
        </w:tc>
        <w:tc>
          <w:tcPr>
            <w:tcW w:w="1701" w:type="dxa"/>
          </w:tcPr>
          <w:p w:rsidR="00CF4D45" w:rsidRPr="00605E9A" w:rsidRDefault="00CF4D45" w:rsidP="00910A79">
            <w:pPr>
              <w:pStyle w:val="11"/>
              <w:keepNext/>
              <w:keepLines/>
              <w:widowControl w:val="0"/>
              <w:suppressAutoHyphens w:val="0"/>
              <w:ind w:left="0"/>
              <w:jc w:val="center"/>
              <w:rPr>
                <w:sz w:val="20"/>
                <w:szCs w:val="20"/>
              </w:rPr>
            </w:pPr>
            <w:r w:rsidRPr="00605E9A">
              <w:rPr>
                <w:sz w:val="20"/>
                <w:szCs w:val="20"/>
              </w:rPr>
              <w:t>Качественная</w:t>
            </w:r>
          </w:p>
        </w:tc>
        <w:tc>
          <w:tcPr>
            <w:tcW w:w="1701" w:type="dxa"/>
            <w:shd w:val="clear" w:color="auto" w:fill="auto"/>
          </w:tcPr>
          <w:p w:rsidR="00CF4D45" w:rsidRPr="00605E9A" w:rsidRDefault="00CF4D45" w:rsidP="00910A79">
            <w:pPr>
              <w:jc w:val="center"/>
              <w:rPr>
                <w:sz w:val="20"/>
                <w:szCs w:val="20"/>
              </w:rPr>
            </w:pPr>
            <w:r w:rsidRPr="00605E9A">
              <w:rPr>
                <w:rFonts w:eastAsia="Times New Roman CYR"/>
                <w:sz w:val="20"/>
                <w:szCs w:val="20"/>
              </w:rPr>
              <w:t>Регулировка высоты</w:t>
            </w:r>
          </w:p>
        </w:tc>
        <w:tc>
          <w:tcPr>
            <w:tcW w:w="3260" w:type="dxa"/>
          </w:tcPr>
          <w:p w:rsidR="00CF4D45" w:rsidRPr="00605E9A" w:rsidRDefault="00CF4D45" w:rsidP="00910A79">
            <w:pPr>
              <w:pStyle w:val="Standard"/>
              <w:jc w:val="center"/>
            </w:pPr>
            <w:r w:rsidRPr="00605E9A">
              <w:t>Нет</w:t>
            </w:r>
          </w:p>
        </w:tc>
        <w:tc>
          <w:tcPr>
            <w:tcW w:w="1701" w:type="dxa"/>
          </w:tcPr>
          <w:p w:rsidR="00CF4D45" w:rsidRPr="00605E9A" w:rsidRDefault="00CF4D45" w:rsidP="00910A79">
            <w:pPr>
              <w:jc w:val="center"/>
              <w:rPr>
                <w:sz w:val="20"/>
                <w:szCs w:val="20"/>
              </w:rPr>
            </w:pPr>
            <w:r w:rsidRPr="00605E9A">
              <w:rPr>
                <w:sz w:val="20"/>
                <w:szCs w:val="20"/>
              </w:rPr>
              <w:t>Значение характеристики не может изменяться участником закупки</w:t>
            </w:r>
          </w:p>
        </w:tc>
      </w:tr>
      <w:tr w:rsidR="00CF4D45" w:rsidRPr="00563ABB" w:rsidTr="005D220B">
        <w:trPr>
          <w:trHeight w:val="439"/>
        </w:trPr>
        <w:tc>
          <w:tcPr>
            <w:tcW w:w="568" w:type="dxa"/>
            <w:vMerge/>
          </w:tcPr>
          <w:p w:rsidR="00CF4D45" w:rsidRPr="00605E9A" w:rsidRDefault="00CF4D45" w:rsidP="00910A79">
            <w:pPr>
              <w:jc w:val="center"/>
              <w:rPr>
                <w:sz w:val="20"/>
                <w:szCs w:val="20"/>
              </w:rPr>
            </w:pPr>
          </w:p>
        </w:tc>
        <w:tc>
          <w:tcPr>
            <w:tcW w:w="1417" w:type="dxa"/>
            <w:vMerge/>
            <w:shd w:val="clear" w:color="auto" w:fill="auto"/>
          </w:tcPr>
          <w:p w:rsidR="00CF4D45" w:rsidRPr="00605E9A" w:rsidRDefault="00CF4D45" w:rsidP="00910A79">
            <w:pPr>
              <w:jc w:val="center"/>
              <w:rPr>
                <w:sz w:val="20"/>
                <w:szCs w:val="20"/>
              </w:rPr>
            </w:pPr>
          </w:p>
        </w:tc>
        <w:tc>
          <w:tcPr>
            <w:tcW w:w="1701" w:type="dxa"/>
            <w:vMerge/>
          </w:tcPr>
          <w:p w:rsidR="00CF4D45" w:rsidRPr="00605E9A" w:rsidRDefault="00CF4D45" w:rsidP="00910A79">
            <w:pPr>
              <w:jc w:val="center"/>
              <w:rPr>
                <w:sz w:val="20"/>
                <w:szCs w:val="20"/>
              </w:rPr>
            </w:pPr>
          </w:p>
        </w:tc>
        <w:tc>
          <w:tcPr>
            <w:tcW w:w="1701" w:type="dxa"/>
            <w:vMerge/>
          </w:tcPr>
          <w:p w:rsidR="00CF4D45" w:rsidRPr="00605E9A" w:rsidRDefault="00CF4D45" w:rsidP="00910A79">
            <w:pPr>
              <w:keepNext/>
              <w:jc w:val="center"/>
              <w:rPr>
                <w:sz w:val="20"/>
                <w:szCs w:val="20"/>
              </w:rPr>
            </w:pPr>
          </w:p>
        </w:tc>
        <w:tc>
          <w:tcPr>
            <w:tcW w:w="709" w:type="dxa"/>
            <w:vMerge/>
          </w:tcPr>
          <w:p w:rsidR="00CF4D45" w:rsidRPr="00605E9A" w:rsidRDefault="00CF4D45" w:rsidP="00910A79">
            <w:pPr>
              <w:snapToGrid w:val="0"/>
              <w:jc w:val="center"/>
              <w:rPr>
                <w:sz w:val="20"/>
                <w:szCs w:val="20"/>
              </w:rPr>
            </w:pPr>
          </w:p>
        </w:tc>
        <w:tc>
          <w:tcPr>
            <w:tcW w:w="709" w:type="dxa"/>
            <w:vMerge/>
          </w:tcPr>
          <w:p w:rsidR="00CF4D45" w:rsidRPr="00605E9A" w:rsidRDefault="00CF4D45" w:rsidP="00910A79">
            <w:pPr>
              <w:pStyle w:val="11"/>
              <w:keepNext/>
              <w:keepLines/>
              <w:widowControl w:val="0"/>
              <w:suppressAutoHyphens w:val="0"/>
              <w:ind w:left="0"/>
              <w:jc w:val="center"/>
              <w:rPr>
                <w:sz w:val="20"/>
                <w:szCs w:val="20"/>
              </w:rPr>
            </w:pPr>
          </w:p>
        </w:tc>
        <w:tc>
          <w:tcPr>
            <w:tcW w:w="1701" w:type="dxa"/>
          </w:tcPr>
          <w:p w:rsidR="00CF4D45" w:rsidRPr="00A750F7" w:rsidRDefault="00CF4D45" w:rsidP="00910A79">
            <w:pPr>
              <w:pStyle w:val="11"/>
              <w:keepNext/>
              <w:keepLines/>
              <w:widowControl w:val="0"/>
              <w:suppressAutoHyphens w:val="0"/>
              <w:ind w:left="0"/>
              <w:jc w:val="center"/>
              <w:rPr>
                <w:sz w:val="18"/>
                <w:szCs w:val="18"/>
              </w:rPr>
            </w:pPr>
            <w:r w:rsidRPr="00A750F7">
              <w:rPr>
                <w:sz w:val="18"/>
                <w:szCs w:val="18"/>
              </w:rPr>
              <w:t>Качественная</w:t>
            </w:r>
          </w:p>
        </w:tc>
        <w:tc>
          <w:tcPr>
            <w:tcW w:w="1701" w:type="dxa"/>
            <w:shd w:val="clear" w:color="auto" w:fill="auto"/>
          </w:tcPr>
          <w:p w:rsidR="00CF4D45" w:rsidRPr="00A750F7" w:rsidRDefault="00CF4D45" w:rsidP="00910A79">
            <w:pPr>
              <w:jc w:val="center"/>
              <w:rPr>
                <w:sz w:val="18"/>
                <w:szCs w:val="18"/>
              </w:rPr>
            </w:pPr>
            <w:r w:rsidRPr="00A750F7">
              <w:rPr>
                <w:rFonts w:eastAsia="Times New Roman CYR"/>
                <w:sz w:val="18"/>
                <w:szCs w:val="18"/>
              </w:rPr>
              <w:t>Стояночный тормоз</w:t>
            </w:r>
          </w:p>
        </w:tc>
        <w:tc>
          <w:tcPr>
            <w:tcW w:w="3260" w:type="dxa"/>
          </w:tcPr>
          <w:p w:rsidR="00CF4D45" w:rsidRPr="00A750F7" w:rsidRDefault="00CF4D45" w:rsidP="00910A79">
            <w:pPr>
              <w:pStyle w:val="Standard"/>
              <w:jc w:val="center"/>
              <w:rPr>
                <w:sz w:val="18"/>
                <w:szCs w:val="18"/>
              </w:rPr>
            </w:pPr>
            <w:r w:rsidRPr="00A750F7">
              <w:rPr>
                <w:sz w:val="18"/>
                <w:szCs w:val="18"/>
              </w:rPr>
              <w:t>Да</w:t>
            </w:r>
          </w:p>
        </w:tc>
        <w:tc>
          <w:tcPr>
            <w:tcW w:w="1701" w:type="dxa"/>
          </w:tcPr>
          <w:p w:rsidR="00CF4D45" w:rsidRPr="00A750F7" w:rsidRDefault="00CF4D45" w:rsidP="00910A79">
            <w:pPr>
              <w:jc w:val="center"/>
              <w:rPr>
                <w:sz w:val="18"/>
                <w:szCs w:val="18"/>
              </w:rPr>
            </w:pPr>
            <w:r w:rsidRPr="00A750F7">
              <w:rPr>
                <w:sz w:val="18"/>
                <w:szCs w:val="18"/>
              </w:rPr>
              <w:t>Значение характеристики не может изменяться участником закупки</w:t>
            </w:r>
          </w:p>
        </w:tc>
      </w:tr>
      <w:tr w:rsidR="00CF4D45" w:rsidRPr="00563ABB" w:rsidTr="005D220B">
        <w:trPr>
          <w:trHeight w:val="439"/>
        </w:trPr>
        <w:tc>
          <w:tcPr>
            <w:tcW w:w="568" w:type="dxa"/>
            <w:vMerge/>
          </w:tcPr>
          <w:p w:rsidR="00CF4D45" w:rsidRPr="00605E9A" w:rsidRDefault="00CF4D45" w:rsidP="00910A79">
            <w:pPr>
              <w:jc w:val="center"/>
              <w:rPr>
                <w:sz w:val="20"/>
                <w:szCs w:val="20"/>
              </w:rPr>
            </w:pPr>
          </w:p>
        </w:tc>
        <w:tc>
          <w:tcPr>
            <w:tcW w:w="1417" w:type="dxa"/>
            <w:vMerge w:val="restart"/>
            <w:shd w:val="clear" w:color="auto" w:fill="auto"/>
          </w:tcPr>
          <w:p w:rsidR="00CF4D45" w:rsidRPr="00605E9A" w:rsidRDefault="00CF4D45" w:rsidP="00910A79">
            <w:pPr>
              <w:jc w:val="center"/>
              <w:rPr>
                <w:sz w:val="20"/>
                <w:szCs w:val="20"/>
              </w:rPr>
            </w:pPr>
          </w:p>
        </w:tc>
        <w:tc>
          <w:tcPr>
            <w:tcW w:w="1701" w:type="dxa"/>
            <w:vMerge w:val="restart"/>
          </w:tcPr>
          <w:p w:rsidR="00CF4D45" w:rsidRPr="00605E9A" w:rsidRDefault="00CF4D45" w:rsidP="00910A79">
            <w:pPr>
              <w:jc w:val="center"/>
              <w:rPr>
                <w:sz w:val="20"/>
                <w:szCs w:val="20"/>
              </w:rPr>
            </w:pPr>
          </w:p>
        </w:tc>
        <w:tc>
          <w:tcPr>
            <w:tcW w:w="1701" w:type="dxa"/>
            <w:vMerge w:val="restart"/>
          </w:tcPr>
          <w:p w:rsidR="00CF4D45" w:rsidRPr="00605E9A" w:rsidRDefault="00CF4D45" w:rsidP="00910A79">
            <w:pPr>
              <w:keepNext/>
              <w:jc w:val="center"/>
              <w:rPr>
                <w:sz w:val="20"/>
                <w:szCs w:val="20"/>
              </w:rPr>
            </w:pPr>
          </w:p>
        </w:tc>
        <w:tc>
          <w:tcPr>
            <w:tcW w:w="709" w:type="dxa"/>
            <w:vMerge w:val="restart"/>
          </w:tcPr>
          <w:p w:rsidR="00CF4D45" w:rsidRPr="00605E9A" w:rsidRDefault="00CF4D45" w:rsidP="00910A79">
            <w:pPr>
              <w:snapToGrid w:val="0"/>
              <w:jc w:val="center"/>
              <w:rPr>
                <w:sz w:val="20"/>
                <w:szCs w:val="20"/>
              </w:rPr>
            </w:pPr>
          </w:p>
        </w:tc>
        <w:tc>
          <w:tcPr>
            <w:tcW w:w="709" w:type="dxa"/>
            <w:vMerge w:val="restart"/>
          </w:tcPr>
          <w:p w:rsidR="00CF4D45" w:rsidRPr="00605E9A" w:rsidRDefault="00CF4D45" w:rsidP="00910A79">
            <w:pPr>
              <w:pStyle w:val="11"/>
              <w:keepNext/>
              <w:keepLines/>
              <w:widowControl w:val="0"/>
              <w:suppressAutoHyphens w:val="0"/>
              <w:ind w:left="0"/>
              <w:jc w:val="center"/>
              <w:rPr>
                <w:sz w:val="20"/>
                <w:szCs w:val="20"/>
              </w:rPr>
            </w:pPr>
          </w:p>
        </w:tc>
        <w:tc>
          <w:tcPr>
            <w:tcW w:w="1701" w:type="dxa"/>
          </w:tcPr>
          <w:p w:rsidR="00CF4D45" w:rsidRPr="00605E9A" w:rsidRDefault="00CF4D45" w:rsidP="00910A79">
            <w:pPr>
              <w:pStyle w:val="11"/>
              <w:keepNext/>
              <w:keepLines/>
              <w:widowControl w:val="0"/>
              <w:suppressAutoHyphens w:val="0"/>
              <w:ind w:left="0"/>
              <w:jc w:val="center"/>
              <w:rPr>
                <w:sz w:val="20"/>
                <w:szCs w:val="20"/>
              </w:rPr>
            </w:pPr>
            <w:r w:rsidRPr="00605E9A">
              <w:rPr>
                <w:sz w:val="20"/>
                <w:szCs w:val="20"/>
              </w:rPr>
              <w:t>Качественная</w:t>
            </w:r>
          </w:p>
        </w:tc>
        <w:tc>
          <w:tcPr>
            <w:tcW w:w="1701" w:type="dxa"/>
            <w:shd w:val="clear" w:color="auto" w:fill="auto"/>
          </w:tcPr>
          <w:p w:rsidR="00CF4D45" w:rsidRPr="00605E9A" w:rsidRDefault="00CF4D45" w:rsidP="00910A79">
            <w:pPr>
              <w:jc w:val="center"/>
              <w:rPr>
                <w:sz w:val="20"/>
                <w:szCs w:val="20"/>
              </w:rPr>
            </w:pPr>
            <w:r w:rsidRPr="00605E9A">
              <w:rPr>
                <w:rFonts w:eastAsia="Times New Roman CYR"/>
                <w:sz w:val="20"/>
                <w:szCs w:val="20"/>
              </w:rPr>
              <w:t>Тип рамы</w:t>
            </w:r>
          </w:p>
        </w:tc>
        <w:tc>
          <w:tcPr>
            <w:tcW w:w="3260" w:type="dxa"/>
          </w:tcPr>
          <w:p w:rsidR="00CF4D45" w:rsidRPr="00605E9A" w:rsidRDefault="00CF4D45" w:rsidP="00910A79">
            <w:pPr>
              <w:pStyle w:val="Standard"/>
              <w:jc w:val="center"/>
            </w:pPr>
            <w:r w:rsidRPr="00605E9A">
              <w:t>Нескладная</w:t>
            </w:r>
          </w:p>
        </w:tc>
        <w:tc>
          <w:tcPr>
            <w:tcW w:w="1701" w:type="dxa"/>
          </w:tcPr>
          <w:p w:rsidR="00CF4D45" w:rsidRPr="00605E9A" w:rsidRDefault="00CF4D45" w:rsidP="00910A79">
            <w:pPr>
              <w:jc w:val="center"/>
              <w:rPr>
                <w:sz w:val="20"/>
                <w:szCs w:val="20"/>
              </w:rPr>
            </w:pPr>
            <w:r w:rsidRPr="00605E9A">
              <w:rPr>
                <w:sz w:val="20"/>
                <w:szCs w:val="20"/>
              </w:rPr>
              <w:t>Значение характеристики не может изменяться участником закупки</w:t>
            </w:r>
          </w:p>
        </w:tc>
      </w:tr>
      <w:tr w:rsidR="00CF4D45" w:rsidRPr="00563ABB" w:rsidTr="005D220B">
        <w:trPr>
          <w:trHeight w:val="439"/>
        </w:trPr>
        <w:tc>
          <w:tcPr>
            <w:tcW w:w="568" w:type="dxa"/>
            <w:vMerge/>
          </w:tcPr>
          <w:p w:rsidR="00CF4D45" w:rsidRPr="00605E9A" w:rsidRDefault="00CF4D45" w:rsidP="00910A79">
            <w:pPr>
              <w:jc w:val="center"/>
              <w:rPr>
                <w:sz w:val="20"/>
                <w:szCs w:val="20"/>
              </w:rPr>
            </w:pPr>
          </w:p>
        </w:tc>
        <w:tc>
          <w:tcPr>
            <w:tcW w:w="1417" w:type="dxa"/>
            <w:vMerge/>
            <w:shd w:val="clear" w:color="auto" w:fill="auto"/>
          </w:tcPr>
          <w:p w:rsidR="00CF4D45" w:rsidRPr="00605E9A" w:rsidRDefault="00CF4D45" w:rsidP="00910A79">
            <w:pPr>
              <w:jc w:val="center"/>
              <w:rPr>
                <w:sz w:val="20"/>
                <w:szCs w:val="20"/>
              </w:rPr>
            </w:pPr>
          </w:p>
        </w:tc>
        <w:tc>
          <w:tcPr>
            <w:tcW w:w="1701" w:type="dxa"/>
            <w:vMerge/>
          </w:tcPr>
          <w:p w:rsidR="00CF4D45" w:rsidRPr="00605E9A" w:rsidRDefault="00CF4D45" w:rsidP="00910A79">
            <w:pPr>
              <w:jc w:val="center"/>
              <w:rPr>
                <w:sz w:val="20"/>
                <w:szCs w:val="20"/>
              </w:rPr>
            </w:pPr>
          </w:p>
        </w:tc>
        <w:tc>
          <w:tcPr>
            <w:tcW w:w="1701" w:type="dxa"/>
            <w:vMerge/>
          </w:tcPr>
          <w:p w:rsidR="00CF4D45" w:rsidRPr="00605E9A" w:rsidRDefault="00CF4D45" w:rsidP="00910A79">
            <w:pPr>
              <w:keepNext/>
              <w:jc w:val="center"/>
              <w:rPr>
                <w:sz w:val="20"/>
                <w:szCs w:val="20"/>
              </w:rPr>
            </w:pPr>
          </w:p>
        </w:tc>
        <w:tc>
          <w:tcPr>
            <w:tcW w:w="709" w:type="dxa"/>
            <w:vMerge/>
          </w:tcPr>
          <w:p w:rsidR="00CF4D45" w:rsidRPr="00605E9A" w:rsidRDefault="00CF4D45" w:rsidP="00910A79">
            <w:pPr>
              <w:snapToGrid w:val="0"/>
              <w:jc w:val="center"/>
              <w:rPr>
                <w:sz w:val="20"/>
                <w:szCs w:val="20"/>
              </w:rPr>
            </w:pPr>
          </w:p>
        </w:tc>
        <w:tc>
          <w:tcPr>
            <w:tcW w:w="709" w:type="dxa"/>
            <w:vMerge/>
          </w:tcPr>
          <w:p w:rsidR="00CF4D45" w:rsidRPr="00605E9A" w:rsidRDefault="00CF4D45" w:rsidP="00910A79">
            <w:pPr>
              <w:pStyle w:val="11"/>
              <w:keepNext/>
              <w:keepLines/>
              <w:widowControl w:val="0"/>
              <w:suppressAutoHyphens w:val="0"/>
              <w:ind w:left="0"/>
              <w:jc w:val="center"/>
              <w:rPr>
                <w:sz w:val="20"/>
                <w:szCs w:val="20"/>
              </w:rPr>
            </w:pPr>
          </w:p>
        </w:tc>
        <w:tc>
          <w:tcPr>
            <w:tcW w:w="1701" w:type="dxa"/>
          </w:tcPr>
          <w:p w:rsidR="00CF4D45" w:rsidRPr="00605E9A" w:rsidRDefault="00CF4D45" w:rsidP="00910A79">
            <w:pPr>
              <w:pStyle w:val="11"/>
              <w:keepNext/>
              <w:keepLines/>
              <w:widowControl w:val="0"/>
              <w:suppressAutoHyphens w:val="0"/>
              <w:ind w:left="0"/>
              <w:jc w:val="center"/>
              <w:rPr>
                <w:sz w:val="20"/>
                <w:szCs w:val="20"/>
              </w:rPr>
            </w:pPr>
            <w:r w:rsidRPr="00605E9A">
              <w:rPr>
                <w:sz w:val="20"/>
                <w:szCs w:val="20"/>
              </w:rPr>
              <w:t>Качественная</w:t>
            </w:r>
          </w:p>
        </w:tc>
        <w:tc>
          <w:tcPr>
            <w:tcW w:w="1701" w:type="dxa"/>
            <w:shd w:val="clear" w:color="auto" w:fill="auto"/>
          </w:tcPr>
          <w:p w:rsidR="00CF4D45" w:rsidRPr="00605E9A" w:rsidRDefault="00CF4D45" w:rsidP="00910A79">
            <w:pPr>
              <w:jc w:val="center"/>
              <w:rPr>
                <w:sz w:val="20"/>
                <w:szCs w:val="20"/>
              </w:rPr>
            </w:pPr>
            <w:r w:rsidRPr="00605E9A">
              <w:rPr>
                <w:rFonts w:eastAsia="Times New Roman CYR"/>
                <w:sz w:val="20"/>
                <w:szCs w:val="20"/>
              </w:rPr>
              <w:t>Электропривод сиденья</w:t>
            </w:r>
          </w:p>
        </w:tc>
        <w:tc>
          <w:tcPr>
            <w:tcW w:w="3260" w:type="dxa"/>
          </w:tcPr>
          <w:p w:rsidR="00CF4D45" w:rsidRPr="00605E9A" w:rsidRDefault="00CF4D45" w:rsidP="00910A79">
            <w:pPr>
              <w:pStyle w:val="Standard"/>
              <w:jc w:val="center"/>
            </w:pPr>
            <w:r w:rsidRPr="00605E9A">
              <w:t>Нет</w:t>
            </w:r>
          </w:p>
        </w:tc>
        <w:tc>
          <w:tcPr>
            <w:tcW w:w="1701" w:type="dxa"/>
          </w:tcPr>
          <w:p w:rsidR="00CF4D45" w:rsidRPr="00605E9A" w:rsidRDefault="00CF4D45" w:rsidP="00910A79">
            <w:pPr>
              <w:jc w:val="center"/>
              <w:rPr>
                <w:sz w:val="20"/>
                <w:szCs w:val="20"/>
              </w:rPr>
            </w:pPr>
            <w:r w:rsidRPr="00605E9A">
              <w:rPr>
                <w:sz w:val="20"/>
                <w:szCs w:val="20"/>
              </w:rPr>
              <w:t>Значение характеристики не может изменяться участником закупки</w:t>
            </w:r>
          </w:p>
        </w:tc>
      </w:tr>
      <w:tr w:rsidR="00940CD3" w:rsidRPr="00563ABB" w:rsidTr="0002796D">
        <w:trPr>
          <w:trHeight w:val="439"/>
        </w:trPr>
        <w:tc>
          <w:tcPr>
            <w:tcW w:w="6096" w:type="dxa"/>
            <w:gridSpan w:val="5"/>
          </w:tcPr>
          <w:p w:rsidR="00940CD3" w:rsidRPr="00940CD3" w:rsidRDefault="00940CD3" w:rsidP="00940CD3">
            <w:pPr>
              <w:snapToGrid w:val="0"/>
              <w:jc w:val="right"/>
              <w:rPr>
                <w:b/>
                <w:sz w:val="20"/>
                <w:szCs w:val="20"/>
              </w:rPr>
            </w:pPr>
            <w:r w:rsidRPr="00940CD3">
              <w:rPr>
                <w:b/>
                <w:sz w:val="20"/>
                <w:szCs w:val="20"/>
              </w:rPr>
              <w:t>Итого:</w:t>
            </w:r>
          </w:p>
        </w:tc>
        <w:tc>
          <w:tcPr>
            <w:tcW w:w="709" w:type="dxa"/>
          </w:tcPr>
          <w:p w:rsidR="00940CD3" w:rsidRPr="00563ABB" w:rsidRDefault="005D220B" w:rsidP="00AA459A">
            <w:pPr>
              <w:pStyle w:val="11"/>
              <w:keepNext/>
              <w:keepLines/>
              <w:widowControl w:val="0"/>
              <w:suppressAutoHyphens w:val="0"/>
              <w:ind w:left="0"/>
              <w:jc w:val="both"/>
              <w:rPr>
                <w:sz w:val="20"/>
                <w:szCs w:val="20"/>
              </w:rPr>
            </w:pPr>
            <w:r>
              <w:rPr>
                <w:sz w:val="20"/>
                <w:szCs w:val="20"/>
              </w:rPr>
              <w:t>8</w:t>
            </w:r>
          </w:p>
        </w:tc>
        <w:tc>
          <w:tcPr>
            <w:tcW w:w="1701" w:type="dxa"/>
          </w:tcPr>
          <w:p w:rsidR="00940CD3" w:rsidRPr="008F11E4" w:rsidRDefault="00940CD3" w:rsidP="002A7AA7">
            <w:pPr>
              <w:pStyle w:val="11"/>
              <w:keepNext/>
              <w:keepLines/>
              <w:widowControl w:val="0"/>
              <w:suppressAutoHyphens w:val="0"/>
              <w:ind w:left="0"/>
              <w:jc w:val="center"/>
              <w:rPr>
                <w:sz w:val="18"/>
                <w:szCs w:val="20"/>
              </w:rPr>
            </w:pPr>
          </w:p>
        </w:tc>
        <w:tc>
          <w:tcPr>
            <w:tcW w:w="1701" w:type="dxa"/>
            <w:tcBorders>
              <w:bottom w:val="single" w:sz="4" w:space="0" w:color="auto"/>
            </w:tcBorders>
            <w:shd w:val="clear" w:color="auto" w:fill="auto"/>
          </w:tcPr>
          <w:p w:rsidR="00940CD3" w:rsidRPr="009D460C" w:rsidRDefault="00940CD3" w:rsidP="002A7AA7">
            <w:pPr>
              <w:jc w:val="center"/>
              <w:rPr>
                <w:sz w:val="20"/>
              </w:rPr>
            </w:pPr>
          </w:p>
        </w:tc>
        <w:tc>
          <w:tcPr>
            <w:tcW w:w="3260" w:type="dxa"/>
            <w:tcBorders>
              <w:bottom w:val="single" w:sz="4" w:space="0" w:color="auto"/>
            </w:tcBorders>
          </w:tcPr>
          <w:p w:rsidR="00940CD3" w:rsidRDefault="00940CD3" w:rsidP="00AA459A">
            <w:pPr>
              <w:pStyle w:val="Standard"/>
              <w:jc w:val="both"/>
            </w:pPr>
          </w:p>
        </w:tc>
        <w:tc>
          <w:tcPr>
            <w:tcW w:w="1701" w:type="dxa"/>
            <w:tcBorders>
              <w:bottom w:val="single" w:sz="4" w:space="0" w:color="auto"/>
            </w:tcBorders>
          </w:tcPr>
          <w:p w:rsidR="00940CD3" w:rsidRPr="00370E00" w:rsidRDefault="00940CD3" w:rsidP="00AA459A">
            <w:pPr>
              <w:jc w:val="center"/>
              <w:rPr>
                <w:sz w:val="20"/>
                <w:szCs w:val="20"/>
              </w:rPr>
            </w:pPr>
          </w:p>
        </w:tc>
      </w:tr>
    </w:tbl>
    <w:p w:rsidR="00B30600" w:rsidRPr="0002796D" w:rsidRDefault="00B30600" w:rsidP="0002796D">
      <w:pPr>
        <w:keepNext/>
        <w:keepLines/>
        <w:ind w:left="-284" w:right="-31" w:firstLine="993"/>
        <w:jc w:val="both"/>
        <w:rPr>
          <w:b/>
          <w:sz w:val="20"/>
          <w:szCs w:val="20"/>
        </w:rPr>
      </w:pPr>
      <w:r w:rsidRPr="0002796D">
        <w:rPr>
          <w:i/>
          <w:sz w:val="20"/>
          <w:szCs w:val="20"/>
        </w:rPr>
        <w:t>*указывается по классификации, утвержденной приказом Министерства труда и социальной защиты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7D48C3" w:rsidRPr="0002796D" w:rsidRDefault="007D48C3" w:rsidP="0002796D">
      <w:pPr>
        <w:widowControl w:val="0"/>
        <w:ind w:left="-284" w:right="-31" w:firstLine="993"/>
        <w:jc w:val="both"/>
        <w:rPr>
          <w:rFonts w:eastAsia="Times New Roman CYR"/>
          <w:i/>
          <w:sz w:val="20"/>
          <w:szCs w:val="20"/>
        </w:rPr>
      </w:pPr>
      <w:r w:rsidRPr="0002796D">
        <w:rPr>
          <w:rFonts w:eastAsia="Times New Roman CYR"/>
          <w:i/>
          <w:sz w:val="20"/>
          <w:szCs w:val="20"/>
        </w:rPr>
        <w:t xml:space="preserve">**На основании пункта 5 Правил использования каталога товаров, работ, услуг для обеспечения государственных и муниципальных нужд, утверждённых постановлением Правительства РФ от 08.02.2017 №145, Заказчиком по позициям, включенным в КТРУ и обязательными для применения, внесена в описание объекта закупки дополнительная информация, а также дополнительные потребительские свойства, в том числе функциональные, технические, качественные, эксплуатационные характеристики товара, в соответствии с положениями статьи 33 Федерального закона от 05.04.2013г. №44-ФЗ «О контрактной системе в сфере закупок товаров, работ, </w:t>
      </w:r>
      <w:r w:rsidRPr="0002796D">
        <w:rPr>
          <w:rFonts w:eastAsia="Times New Roman CYR"/>
          <w:i/>
          <w:sz w:val="20"/>
          <w:szCs w:val="20"/>
        </w:rPr>
        <w:lastRenderedPageBreak/>
        <w:t>услуг для обеспечения государственных и муниципальных нужд» (далее – Закон), поскольку указанные описание объекта закупки не предусмотрены в позиции каталога. Прописывая данные технические характеристики, Заказчик исходит из необходимости определения качества поставляемого товара, его соответствия установленным стандартам качества и подтверждения качества поставляемого товара, необходимости достижения заданных результатов обеспечения государственных нужд, достижения целей и реализации мероприятий, предусмотренных государственными программами Российской Федерации.</w:t>
      </w:r>
    </w:p>
    <w:p w:rsidR="005D220B" w:rsidRDefault="005D220B" w:rsidP="005D220B">
      <w:pPr>
        <w:tabs>
          <w:tab w:val="left" w:pos="6480"/>
          <w:tab w:val="left" w:pos="12960"/>
        </w:tabs>
        <w:ind w:firstLine="567"/>
        <w:jc w:val="both"/>
        <w:rPr>
          <w:rFonts w:eastAsia="Times New Roman CYR" w:cs="Times New Roman CYR"/>
          <w:b/>
          <w:szCs w:val="26"/>
        </w:rPr>
      </w:pPr>
    </w:p>
    <w:p w:rsidR="00245017" w:rsidRPr="005D220B" w:rsidRDefault="00245017" w:rsidP="005D220B">
      <w:pPr>
        <w:tabs>
          <w:tab w:val="left" w:pos="6480"/>
          <w:tab w:val="left" w:pos="12960"/>
        </w:tabs>
        <w:ind w:firstLine="567"/>
        <w:jc w:val="both"/>
        <w:rPr>
          <w:kern w:val="1"/>
          <w:lang w:eastAsia="hi-IN"/>
        </w:rPr>
      </w:pPr>
      <w:r w:rsidRPr="00036EF3">
        <w:rPr>
          <w:rFonts w:eastAsia="Times New Roman CYR" w:cs="Times New Roman CYR"/>
          <w:b/>
          <w:szCs w:val="26"/>
        </w:rPr>
        <w:t>Место поставки товара:</w:t>
      </w:r>
      <w:r w:rsidRPr="00036EF3">
        <w:rPr>
          <w:rFonts w:eastAsia="Times New Roman CYR" w:cs="Times New Roman CYR"/>
          <w:szCs w:val="26"/>
        </w:rPr>
        <w:t xml:space="preserve"> </w:t>
      </w:r>
      <w:r w:rsidR="005D220B" w:rsidRPr="005D220B">
        <w:rPr>
          <w:kern w:val="1"/>
          <w:lang w:eastAsia="hi-IN"/>
        </w:rPr>
        <w:t>Территория Республики Саха (Якутия). После уведомления Заказчика о поставке Товара на территорию ГО «Якутск», и получения от Заказчика реестра получателей Товара, Поставщик производит поставку Товара до Получателей (по месту пребывания, по месту нахождения пункта выдачи, по месту нахождения Поставщика или иное по выбору Получателя).</w:t>
      </w:r>
    </w:p>
    <w:p w:rsidR="005D220B" w:rsidRPr="005D220B" w:rsidRDefault="00245017" w:rsidP="005D220B">
      <w:pPr>
        <w:tabs>
          <w:tab w:val="left" w:pos="6480"/>
          <w:tab w:val="left" w:pos="12960"/>
        </w:tabs>
        <w:ind w:firstLine="567"/>
        <w:jc w:val="both"/>
        <w:rPr>
          <w:kern w:val="1"/>
          <w:lang w:eastAsia="hi-IN"/>
        </w:rPr>
      </w:pPr>
      <w:r w:rsidRPr="00036EF3">
        <w:rPr>
          <w:rFonts w:eastAsia="Times New Roman CYR" w:cs="Times New Roman CYR"/>
          <w:b/>
          <w:szCs w:val="26"/>
        </w:rPr>
        <w:t>Порядок поставки товара:</w:t>
      </w:r>
      <w:r w:rsidR="005D220B">
        <w:rPr>
          <w:rFonts w:eastAsia="Times New Roman CYR" w:cs="Times New Roman CYR"/>
          <w:b/>
          <w:szCs w:val="26"/>
        </w:rPr>
        <w:t xml:space="preserve"> </w:t>
      </w:r>
      <w:r w:rsidR="005D220B" w:rsidRPr="005D220B">
        <w:rPr>
          <w:rFonts w:eastAsia="DejaVu Sans"/>
          <w:kern w:val="1"/>
          <w:lang w:eastAsia="hi-IN"/>
        </w:rPr>
        <w:t xml:space="preserve">Весь объем товара должен быть поставлен на территорию </w:t>
      </w:r>
      <w:r w:rsidR="005D220B" w:rsidRPr="005D220B">
        <w:rPr>
          <w:kern w:val="1"/>
          <w:shd w:val="clear" w:color="auto" w:fill="FFFFFF"/>
          <w:lang w:eastAsia="hi-IN"/>
        </w:rPr>
        <w:t>ГО «Якутск»</w:t>
      </w:r>
      <w:r w:rsidR="005D220B" w:rsidRPr="005D220B">
        <w:rPr>
          <w:rFonts w:eastAsia="DejaVu Sans"/>
          <w:kern w:val="1"/>
          <w:lang w:eastAsia="hi-IN"/>
        </w:rPr>
        <w:t xml:space="preserve"> - в течение 30 (тридцати) календарных дней с момента заключения Государственного контракта. </w:t>
      </w:r>
    </w:p>
    <w:p w:rsidR="005D220B" w:rsidRPr="005D220B" w:rsidRDefault="005D220B" w:rsidP="005D220B">
      <w:pPr>
        <w:tabs>
          <w:tab w:val="left" w:pos="432"/>
        </w:tabs>
        <w:ind w:firstLine="567"/>
        <w:jc w:val="both"/>
        <w:rPr>
          <w:kern w:val="1"/>
          <w:lang w:eastAsia="hi-IN"/>
        </w:rPr>
      </w:pPr>
      <w:r w:rsidRPr="005D220B">
        <w:rPr>
          <w:kern w:val="1"/>
          <w:lang w:eastAsia="hi-IN"/>
        </w:rPr>
        <w:t>Выдача Товара Получателю, указанному в Реестре получателей Товара, в соответствии с выбранным им способом получени</w:t>
      </w:r>
      <w:r w:rsidRPr="005D220B">
        <w:rPr>
          <w:kern w:val="1"/>
          <w:shd w:val="clear" w:color="auto" w:fill="FFFFFF"/>
          <w:lang w:eastAsia="hi-IN"/>
        </w:rPr>
        <w:t xml:space="preserve">я Товара в течение 30 (тридцати) календарных дней с даты получения Реестра получателей Товара от Заказчика, с предварительным уведомлением Получателя о предстоящей поставке Товара не позднее, чем за два дня до предполагаемой даты поставки, но не позднее </w:t>
      </w:r>
      <w:r w:rsidRPr="005D220B">
        <w:rPr>
          <w:b/>
          <w:kern w:val="1"/>
          <w:shd w:val="clear" w:color="auto" w:fill="FFFFFF"/>
          <w:lang w:eastAsia="hi-IN"/>
        </w:rPr>
        <w:t>«15» сентября 2025 г</w:t>
      </w:r>
      <w:r w:rsidRPr="005D220B">
        <w:rPr>
          <w:b/>
          <w:kern w:val="1"/>
          <w:lang w:eastAsia="hi-IN"/>
        </w:rPr>
        <w:t>.</w:t>
      </w:r>
      <w:r w:rsidRPr="005D220B">
        <w:rPr>
          <w:kern w:val="1"/>
          <w:lang w:eastAsia="hi-IN"/>
        </w:rPr>
        <w:t xml:space="preserve"> П</w:t>
      </w:r>
      <w:r w:rsidRPr="005D220B">
        <w:rPr>
          <w:kern w:val="1"/>
          <w:shd w:val="clear" w:color="auto" w:fill="FFFFFF"/>
          <w:lang w:eastAsia="hi-IN"/>
        </w:rPr>
        <w:t>оставка осуществляется в упаковке,</w:t>
      </w:r>
      <w:r w:rsidRPr="005D220B">
        <w:rPr>
          <w:kern w:val="1"/>
          <w:lang w:eastAsia="hi-IN"/>
        </w:rPr>
        <w:t xml:space="preserve"> обеспечивающей сохранности Товар во время перевозки.</w:t>
      </w:r>
    </w:p>
    <w:p w:rsidR="005D220B" w:rsidRPr="005D220B" w:rsidRDefault="005D220B" w:rsidP="005D220B">
      <w:pPr>
        <w:tabs>
          <w:tab w:val="left" w:pos="6480"/>
          <w:tab w:val="left" w:pos="12960"/>
        </w:tabs>
        <w:autoSpaceDE w:val="0"/>
        <w:ind w:firstLine="567"/>
        <w:jc w:val="both"/>
        <w:rPr>
          <w:kern w:val="1"/>
          <w:lang w:eastAsia="hi-IN"/>
        </w:rPr>
      </w:pPr>
      <w:r w:rsidRPr="005D220B">
        <w:rPr>
          <w:rFonts w:eastAsia="DejaVu Sans"/>
          <w:kern w:val="1"/>
          <w:shd w:val="clear" w:color="auto" w:fill="FFFFFF"/>
          <w:lang w:eastAsia="hi-IN"/>
        </w:rPr>
        <w:t>Список получателей в разрезе районов Республики Саха (Якутия) указан в приложении №5. Данный список может быть скорректирован в течении периода действия контракт</w:t>
      </w:r>
    </w:p>
    <w:p w:rsidR="00245017" w:rsidRPr="005D220B" w:rsidRDefault="00245017" w:rsidP="005D220B">
      <w:pPr>
        <w:pStyle w:val="Standard"/>
        <w:ind w:left="-284" w:right="-31" w:firstLine="993"/>
        <w:jc w:val="both"/>
        <w:rPr>
          <w:sz w:val="24"/>
          <w:szCs w:val="24"/>
        </w:rPr>
      </w:pPr>
      <w:r w:rsidRPr="005D220B">
        <w:rPr>
          <w:rFonts w:eastAsia="Times New Roman CYR"/>
          <w:b/>
          <w:sz w:val="24"/>
          <w:szCs w:val="24"/>
        </w:rPr>
        <w:t>Порядок оплаты</w:t>
      </w:r>
      <w:r w:rsidRPr="005D220B">
        <w:rPr>
          <w:rFonts w:eastAsia="Times New Roman CYR"/>
          <w:sz w:val="24"/>
          <w:szCs w:val="24"/>
        </w:rPr>
        <w:t xml:space="preserve">: </w:t>
      </w:r>
      <w:r w:rsidRPr="005D220B">
        <w:rPr>
          <w:sz w:val="24"/>
          <w:szCs w:val="24"/>
        </w:rPr>
        <w:t>Оплата производится по безналичному расчету в течение 7 (семь) рабочих дней с даты подписания Государственным заказчиком в Единой информационной системе электронного Документа о приемке поставленного товара.</w:t>
      </w:r>
    </w:p>
    <w:p w:rsidR="00F86FDA" w:rsidRPr="00036EF3" w:rsidRDefault="00245017" w:rsidP="00036EF3">
      <w:pPr>
        <w:pStyle w:val="Standard"/>
        <w:ind w:left="-284" w:right="-31" w:firstLine="993"/>
        <w:jc w:val="both"/>
        <w:rPr>
          <w:rFonts w:eastAsia="Times New Roman CYR" w:cs="Times New Roman CYR"/>
          <w:bCs/>
          <w:iCs/>
          <w:kern w:val="2"/>
          <w:sz w:val="24"/>
          <w:szCs w:val="26"/>
        </w:rPr>
      </w:pPr>
      <w:r w:rsidRPr="00036EF3">
        <w:rPr>
          <w:rFonts w:eastAsia="Times New Roman CYR" w:cs="Times New Roman CYR"/>
          <w:b/>
          <w:sz w:val="24"/>
          <w:szCs w:val="26"/>
        </w:rPr>
        <w:t>Требования к гарантийному сроку товара, работы, услуги и (или) объему предоставления гарантий их качества:</w:t>
      </w:r>
      <w:r w:rsidR="005D220B">
        <w:rPr>
          <w:rFonts w:eastAsia="Times New Roman CYR" w:cs="Times New Roman CYR"/>
          <w:b/>
          <w:sz w:val="24"/>
          <w:szCs w:val="26"/>
        </w:rPr>
        <w:t xml:space="preserve"> </w:t>
      </w:r>
      <w:r w:rsidR="00F86FDA" w:rsidRPr="00036EF3">
        <w:rPr>
          <w:rFonts w:eastAsia="Times New Roman CYR" w:cs="Times New Roman CYR"/>
          <w:bCs/>
          <w:iCs/>
          <w:kern w:val="2"/>
          <w:sz w:val="24"/>
          <w:szCs w:val="26"/>
        </w:rPr>
        <w:t>товар должен быть новым, не бывшем ранее в употреблении. Сроки предоставления гарантии качества должны соответствовать гарантийному сроку производителя, но не менее 24 (двадцати четырех) месяцев со дня подписания Получателем акта приема-передачи Товара. Срок выполнения гарантийного ремонта Товара не должен превышать 10 (десять) рабочих дней со дня обращения Получателя. Срок осуществления замены Товара не должен превышать 10 (десять) рабочих дней со дня обращения Получателя. Срок службы по Приказу Минтруда России № 107н от 05.03.2021 не менее 4 (четырёх) лет.</w:t>
      </w:r>
    </w:p>
    <w:p w:rsidR="00245017" w:rsidRPr="00245017" w:rsidRDefault="00245017" w:rsidP="00F86FDA">
      <w:pPr>
        <w:pStyle w:val="Standard"/>
        <w:ind w:left="-284" w:right="-31" w:firstLine="993"/>
        <w:jc w:val="both"/>
        <w:rPr>
          <w:rFonts w:eastAsia="Times New Roman CYR"/>
          <w:sz w:val="26"/>
          <w:szCs w:val="26"/>
        </w:rPr>
      </w:pPr>
    </w:p>
    <w:p w:rsidR="007D48C3" w:rsidRPr="00A4706E" w:rsidRDefault="007D48C3" w:rsidP="007D48C3">
      <w:pPr>
        <w:ind w:left="-227" w:firstLine="227"/>
        <w:jc w:val="both"/>
        <w:rPr>
          <w:rFonts w:eastAsia="Times New Roman CYR" w:cs="Times New Roman CYR"/>
        </w:rPr>
      </w:pPr>
    </w:p>
    <w:p w:rsidR="00A75E1F" w:rsidRDefault="00A75E1F" w:rsidP="00040236">
      <w:pPr>
        <w:keepNext/>
        <w:keepLines/>
        <w:jc w:val="both"/>
      </w:pPr>
    </w:p>
    <w:p w:rsidR="00A75E1F" w:rsidRDefault="00A75E1F" w:rsidP="00040236">
      <w:pPr>
        <w:keepNext/>
        <w:keepLines/>
        <w:jc w:val="both"/>
      </w:pPr>
    </w:p>
    <w:p w:rsidR="00A75E1F" w:rsidRPr="006E0857" w:rsidRDefault="00A75E1F" w:rsidP="00040236">
      <w:pPr>
        <w:keepNext/>
        <w:keepLines/>
        <w:jc w:val="both"/>
        <w:rPr>
          <w:rFonts w:eastAsia="Lucida Sans Unicode"/>
        </w:rPr>
      </w:pPr>
    </w:p>
    <w:sectPr w:rsidR="00A75E1F" w:rsidRPr="006E0857" w:rsidSect="008F11E4">
      <w:pgSz w:w="16838" w:h="11906" w:orient="landscape"/>
      <w:pgMar w:top="1418" w:right="851" w:bottom="70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EB3995"/>
    <w:multiLevelType w:val="hybridMultilevel"/>
    <w:tmpl w:val="99223956"/>
    <w:lvl w:ilvl="0" w:tplc="350C943A">
      <w:start w:val="1"/>
      <w:numFmt w:val="bullet"/>
      <w:lvlText w:val=""/>
      <w:lvlJc w:val="left"/>
      <w:pPr>
        <w:ind w:left="284" w:hanging="171"/>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40236"/>
    <w:rsid w:val="0002796D"/>
    <w:rsid w:val="00030FF3"/>
    <w:rsid w:val="00036EF3"/>
    <w:rsid w:val="00040236"/>
    <w:rsid w:val="000502B6"/>
    <w:rsid w:val="000845DA"/>
    <w:rsid w:val="00086531"/>
    <w:rsid w:val="00096B52"/>
    <w:rsid w:val="000D68E5"/>
    <w:rsid w:val="000E6057"/>
    <w:rsid w:val="000E68F0"/>
    <w:rsid w:val="0010243A"/>
    <w:rsid w:val="00165CB9"/>
    <w:rsid w:val="001668DF"/>
    <w:rsid w:val="00203289"/>
    <w:rsid w:val="00245017"/>
    <w:rsid w:val="00261F48"/>
    <w:rsid w:val="002A7AA7"/>
    <w:rsid w:val="002B7A83"/>
    <w:rsid w:val="002C2158"/>
    <w:rsid w:val="002C54B2"/>
    <w:rsid w:val="002E5242"/>
    <w:rsid w:val="00363CD7"/>
    <w:rsid w:val="003834DD"/>
    <w:rsid w:val="003868A4"/>
    <w:rsid w:val="003B4D6F"/>
    <w:rsid w:val="00404A8E"/>
    <w:rsid w:val="004072F5"/>
    <w:rsid w:val="00414F0B"/>
    <w:rsid w:val="0042578D"/>
    <w:rsid w:val="004E4940"/>
    <w:rsid w:val="004F01DE"/>
    <w:rsid w:val="005000AF"/>
    <w:rsid w:val="00506FB5"/>
    <w:rsid w:val="00516448"/>
    <w:rsid w:val="00535EEF"/>
    <w:rsid w:val="005416EB"/>
    <w:rsid w:val="0054330A"/>
    <w:rsid w:val="00547F23"/>
    <w:rsid w:val="0055406F"/>
    <w:rsid w:val="00593374"/>
    <w:rsid w:val="005B589F"/>
    <w:rsid w:val="005B5CC4"/>
    <w:rsid w:val="005C3D74"/>
    <w:rsid w:val="005C582F"/>
    <w:rsid w:val="005D220B"/>
    <w:rsid w:val="00605E9A"/>
    <w:rsid w:val="00655F03"/>
    <w:rsid w:val="0066744D"/>
    <w:rsid w:val="006700A7"/>
    <w:rsid w:val="006E0857"/>
    <w:rsid w:val="00765606"/>
    <w:rsid w:val="00771909"/>
    <w:rsid w:val="00784319"/>
    <w:rsid w:val="007D48C3"/>
    <w:rsid w:val="007D62F2"/>
    <w:rsid w:val="008063C2"/>
    <w:rsid w:val="00836068"/>
    <w:rsid w:val="008361BE"/>
    <w:rsid w:val="0085269E"/>
    <w:rsid w:val="00874E0A"/>
    <w:rsid w:val="008F11E4"/>
    <w:rsid w:val="009062D2"/>
    <w:rsid w:val="00910A79"/>
    <w:rsid w:val="00930735"/>
    <w:rsid w:val="00940CD3"/>
    <w:rsid w:val="0095490C"/>
    <w:rsid w:val="00956E7E"/>
    <w:rsid w:val="009A54B8"/>
    <w:rsid w:val="009D460C"/>
    <w:rsid w:val="00A3358D"/>
    <w:rsid w:val="00A44430"/>
    <w:rsid w:val="00A525BF"/>
    <w:rsid w:val="00A750F7"/>
    <w:rsid w:val="00A75E1F"/>
    <w:rsid w:val="00AA459A"/>
    <w:rsid w:val="00AB5634"/>
    <w:rsid w:val="00AC0471"/>
    <w:rsid w:val="00B02A85"/>
    <w:rsid w:val="00B30600"/>
    <w:rsid w:val="00B4296B"/>
    <w:rsid w:val="00B53CBC"/>
    <w:rsid w:val="00B72951"/>
    <w:rsid w:val="00BB1DA5"/>
    <w:rsid w:val="00BC0DAD"/>
    <w:rsid w:val="00BC65E4"/>
    <w:rsid w:val="00BE073C"/>
    <w:rsid w:val="00BF0A9F"/>
    <w:rsid w:val="00C02AB9"/>
    <w:rsid w:val="00C403F8"/>
    <w:rsid w:val="00C47621"/>
    <w:rsid w:val="00C55A54"/>
    <w:rsid w:val="00C678FE"/>
    <w:rsid w:val="00C95088"/>
    <w:rsid w:val="00C97090"/>
    <w:rsid w:val="00CA35B7"/>
    <w:rsid w:val="00CF4D45"/>
    <w:rsid w:val="00D25BB7"/>
    <w:rsid w:val="00D37E68"/>
    <w:rsid w:val="00D9218A"/>
    <w:rsid w:val="00E00D68"/>
    <w:rsid w:val="00E03CD3"/>
    <w:rsid w:val="00E0564C"/>
    <w:rsid w:val="00E3263B"/>
    <w:rsid w:val="00E36CA4"/>
    <w:rsid w:val="00E62340"/>
    <w:rsid w:val="00E76938"/>
    <w:rsid w:val="00E85547"/>
    <w:rsid w:val="00EA16CD"/>
    <w:rsid w:val="00EC0D63"/>
    <w:rsid w:val="00F121A8"/>
    <w:rsid w:val="00F255B6"/>
    <w:rsid w:val="00F86FDA"/>
    <w:rsid w:val="00FB01B0"/>
    <w:rsid w:val="00FC0695"/>
    <w:rsid w:val="00FD1E38"/>
    <w:rsid w:val="00FE5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36"/>
    <w:pPr>
      <w:suppressAutoHyphens/>
    </w:pPr>
    <w:rPr>
      <w:rFonts w:ascii="Times New Roman" w:eastAsia="Times New Roman" w:hAnsi="Times New Roman"/>
      <w:sz w:val="24"/>
      <w:szCs w:val="24"/>
      <w:lang w:eastAsia="zh-CN"/>
    </w:rPr>
  </w:style>
  <w:style w:type="paragraph" w:styleId="1">
    <w:name w:val="heading 1"/>
    <w:basedOn w:val="a"/>
    <w:next w:val="a"/>
    <w:link w:val="10"/>
    <w:qFormat/>
    <w:rsid w:val="00040236"/>
    <w:pPr>
      <w:keepNext/>
      <w:numPr>
        <w:numId w:val="1"/>
      </w:numPr>
      <w:jc w:val="center"/>
      <w:outlineLvl w:val="0"/>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0236"/>
    <w:rPr>
      <w:rFonts w:ascii="Times New Roman" w:eastAsia="Times New Roman" w:hAnsi="Times New Roman" w:cs="Times New Roman"/>
      <w:sz w:val="28"/>
      <w:szCs w:val="26"/>
      <w:lang w:eastAsia="zh-CN"/>
    </w:rPr>
  </w:style>
  <w:style w:type="character" w:customStyle="1" w:styleId="k-in">
    <w:name w:val="k-in"/>
    <w:rsid w:val="00040236"/>
  </w:style>
  <w:style w:type="paragraph" w:customStyle="1" w:styleId="11">
    <w:name w:val="Абзац списка1"/>
    <w:basedOn w:val="a"/>
    <w:rsid w:val="00A75E1F"/>
    <w:pPr>
      <w:ind w:left="720"/>
    </w:pPr>
    <w:rPr>
      <w:kern w:val="1"/>
      <w:lang w:eastAsia="ar-SA"/>
    </w:rPr>
  </w:style>
  <w:style w:type="paragraph" w:customStyle="1" w:styleId="ConsPlusNormal">
    <w:name w:val="ConsPlusNormal"/>
    <w:rsid w:val="00A75E1F"/>
    <w:pPr>
      <w:autoSpaceDE w:val="0"/>
      <w:autoSpaceDN w:val="0"/>
      <w:adjustRightInd w:val="0"/>
    </w:pPr>
    <w:rPr>
      <w:rFonts w:ascii="Times New Roman" w:eastAsia="Times New Roman" w:hAnsi="Times New Roman"/>
      <w:sz w:val="24"/>
      <w:szCs w:val="24"/>
    </w:rPr>
  </w:style>
  <w:style w:type="character" w:customStyle="1" w:styleId="12">
    <w:name w:val="Основной шрифт абзаца1"/>
    <w:rsid w:val="00874E0A"/>
  </w:style>
  <w:style w:type="character" w:customStyle="1" w:styleId="13">
    <w:name w:val="Основной текст1"/>
    <w:rsid w:val="00874E0A"/>
    <w:rPr>
      <w:rFonts w:ascii="Times New Roman" w:eastAsia="Times New Roman" w:hAnsi="Times New Roman" w:cs="Times New Roman"/>
      <w:b w:val="0"/>
      <w:bCs w:val="0"/>
      <w:i w:val="0"/>
      <w:iCs w:val="0"/>
      <w:caps w:val="0"/>
      <w:smallCaps w:val="0"/>
      <w:strike w:val="0"/>
      <w:dstrike w:val="0"/>
      <w:color w:val="000000"/>
      <w:spacing w:val="1"/>
      <w:w w:val="100"/>
      <w:position w:val="0"/>
      <w:sz w:val="25"/>
      <w:szCs w:val="25"/>
      <w:u w:val="none"/>
      <w:vertAlign w:val="baseline"/>
      <w:lang w:val="ru-RU"/>
    </w:rPr>
  </w:style>
  <w:style w:type="character" w:styleId="a3">
    <w:name w:val="Hyperlink"/>
    <w:uiPriority w:val="99"/>
    <w:unhideWhenUsed/>
    <w:rsid w:val="003834DD"/>
    <w:rPr>
      <w:color w:val="0000FF"/>
      <w:u w:val="single"/>
    </w:rPr>
  </w:style>
  <w:style w:type="paragraph" w:styleId="a4">
    <w:name w:val="Balloon Text"/>
    <w:basedOn w:val="a"/>
    <w:link w:val="a5"/>
    <w:uiPriority w:val="99"/>
    <w:semiHidden/>
    <w:unhideWhenUsed/>
    <w:rsid w:val="002C54B2"/>
    <w:rPr>
      <w:rFonts w:ascii="Segoe UI" w:hAnsi="Segoe UI" w:cs="Segoe UI"/>
      <w:sz w:val="18"/>
      <w:szCs w:val="18"/>
    </w:rPr>
  </w:style>
  <w:style w:type="character" w:customStyle="1" w:styleId="a5">
    <w:name w:val="Текст выноски Знак"/>
    <w:link w:val="a4"/>
    <w:uiPriority w:val="99"/>
    <w:semiHidden/>
    <w:rsid w:val="002C54B2"/>
    <w:rPr>
      <w:rFonts w:ascii="Segoe UI" w:eastAsia="Times New Roman" w:hAnsi="Segoe UI" w:cs="Segoe UI"/>
      <w:sz w:val="18"/>
      <w:szCs w:val="18"/>
      <w:lang w:eastAsia="zh-CN"/>
    </w:rPr>
  </w:style>
  <w:style w:type="paragraph" w:customStyle="1" w:styleId="Standard">
    <w:name w:val="Standard"/>
    <w:rsid w:val="00B4296B"/>
    <w:pPr>
      <w:suppressAutoHyphens/>
      <w:textAlignment w:val="baseline"/>
    </w:pPr>
    <w:rPr>
      <w:rFonts w:ascii="Times New Roman" w:eastAsia="Times New Roman" w:hAnsi="Times New Roman"/>
      <w:kern w:val="1"/>
      <w:lang w:eastAsia="zh-CN"/>
    </w:rPr>
  </w:style>
  <w:style w:type="paragraph" w:customStyle="1" w:styleId="Textbody">
    <w:name w:val="Text body"/>
    <w:basedOn w:val="a"/>
    <w:rsid w:val="00E0564C"/>
    <w:pPr>
      <w:spacing w:after="120"/>
      <w:textAlignment w:val="baseline"/>
    </w:pPr>
    <w:rPr>
      <w:kern w:val="1"/>
      <w:sz w:val="20"/>
      <w:szCs w:val="20"/>
    </w:rPr>
  </w:style>
  <w:style w:type="character" w:customStyle="1" w:styleId="2">
    <w:name w:val="Основной текст (2)"/>
    <w:rsid w:val="00E0564C"/>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paragraph" w:customStyle="1" w:styleId="headertext">
    <w:name w:val="headertext"/>
    <w:basedOn w:val="a"/>
    <w:rsid w:val="003B4D6F"/>
    <w:pPr>
      <w:suppressAutoHyphens w:val="0"/>
      <w:autoSpaceDN w:val="0"/>
      <w:spacing w:before="100" w:after="100"/>
    </w:pPr>
    <w:rPr>
      <w:lang w:eastAsia="ru-RU"/>
    </w:rPr>
  </w:style>
  <w:style w:type="paragraph" w:styleId="a6">
    <w:name w:val="Body Text"/>
    <w:basedOn w:val="a"/>
    <w:link w:val="a7"/>
    <w:rsid w:val="00165CB9"/>
    <w:pPr>
      <w:spacing w:after="120"/>
    </w:pPr>
    <w:rPr>
      <w:sz w:val="20"/>
      <w:szCs w:val="20"/>
    </w:rPr>
  </w:style>
  <w:style w:type="character" w:customStyle="1" w:styleId="a7">
    <w:name w:val="Основной текст Знак"/>
    <w:link w:val="a6"/>
    <w:rsid w:val="00165CB9"/>
    <w:rPr>
      <w:rFonts w:ascii="Times New Roman" w:eastAsia="Times New Roman" w:hAnsi="Times New Roman"/>
      <w:lang w:eastAsia="zh-CN"/>
    </w:rPr>
  </w:style>
  <w:style w:type="character" w:customStyle="1" w:styleId="WW8Num2z4">
    <w:name w:val="WW8Num2z4"/>
    <w:rsid w:val="00D25BB7"/>
  </w:style>
  <w:style w:type="paragraph" w:customStyle="1" w:styleId="a8">
    <w:name w:val="Содержимое таблицы"/>
    <w:basedOn w:val="a"/>
    <w:rsid w:val="006700A7"/>
    <w:pPr>
      <w:widowControl w:val="0"/>
      <w:suppressLineNumbers/>
    </w:pPr>
    <w:rPr>
      <w:rFonts w:eastAsia="Andale Sans UI"/>
      <w:kern w:val="1"/>
    </w:rPr>
  </w:style>
  <w:style w:type="paragraph" w:customStyle="1" w:styleId="14">
    <w:name w:val="Обычный1"/>
    <w:rsid w:val="00245017"/>
    <w:pPr>
      <w:widowControl w:val="0"/>
      <w:suppressAutoHyphens/>
      <w:spacing w:line="100" w:lineRule="atLeast"/>
      <w:textAlignment w:val="baseline"/>
    </w:pPr>
    <w:rPr>
      <w:rFonts w:ascii="Arial" w:eastAsia="Arial Unicode MS" w:hAnsi="Arial" w:cs="Tahoma"/>
      <w:kern w:val="1"/>
      <w:sz w:val="21"/>
      <w:szCs w:val="24"/>
      <w:lang w:eastAsia="zh-CN"/>
    </w:rPr>
  </w:style>
</w:styles>
</file>

<file path=word/webSettings.xml><?xml version="1.0" encoding="utf-8"?>
<w:webSettings xmlns:r="http://schemas.openxmlformats.org/officeDocument/2006/relationships" xmlns:w="http://schemas.openxmlformats.org/wordprocessingml/2006/main">
  <w:divs>
    <w:div w:id="64770236">
      <w:bodyDiv w:val="1"/>
      <w:marLeft w:val="0"/>
      <w:marRight w:val="0"/>
      <w:marTop w:val="0"/>
      <w:marBottom w:val="0"/>
      <w:divBdr>
        <w:top w:val="none" w:sz="0" w:space="0" w:color="auto"/>
        <w:left w:val="none" w:sz="0" w:space="0" w:color="auto"/>
        <w:bottom w:val="none" w:sz="0" w:space="0" w:color="auto"/>
        <w:right w:val="none" w:sz="0" w:space="0" w:color="auto"/>
      </w:divBdr>
    </w:div>
    <w:div w:id="158160880">
      <w:bodyDiv w:val="1"/>
      <w:marLeft w:val="0"/>
      <w:marRight w:val="0"/>
      <w:marTop w:val="0"/>
      <w:marBottom w:val="0"/>
      <w:divBdr>
        <w:top w:val="none" w:sz="0" w:space="0" w:color="auto"/>
        <w:left w:val="none" w:sz="0" w:space="0" w:color="auto"/>
        <w:bottom w:val="none" w:sz="0" w:space="0" w:color="auto"/>
        <w:right w:val="none" w:sz="0" w:space="0" w:color="auto"/>
      </w:divBdr>
    </w:div>
    <w:div w:id="403845469">
      <w:bodyDiv w:val="1"/>
      <w:marLeft w:val="0"/>
      <w:marRight w:val="0"/>
      <w:marTop w:val="0"/>
      <w:marBottom w:val="0"/>
      <w:divBdr>
        <w:top w:val="none" w:sz="0" w:space="0" w:color="auto"/>
        <w:left w:val="none" w:sz="0" w:space="0" w:color="auto"/>
        <w:bottom w:val="none" w:sz="0" w:space="0" w:color="auto"/>
        <w:right w:val="none" w:sz="0" w:space="0" w:color="auto"/>
      </w:divBdr>
    </w:div>
    <w:div w:id="474302426">
      <w:bodyDiv w:val="1"/>
      <w:marLeft w:val="0"/>
      <w:marRight w:val="0"/>
      <w:marTop w:val="0"/>
      <w:marBottom w:val="0"/>
      <w:divBdr>
        <w:top w:val="none" w:sz="0" w:space="0" w:color="auto"/>
        <w:left w:val="none" w:sz="0" w:space="0" w:color="auto"/>
        <w:bottom w:val="none" w:sz="0" w:space="0" w:color="auto"/>
        <w:right w:val="none" w:sz="0" w:space="0" w:color="auto"/>
      </w:divBdr>
    </w:div>
    <w:div w:id="526913382">
      <w:bodyDiv w:val="1"/>
      <w:marLeft w:val="0"/>
      <w:marRight w:val="0"/>
      <w:marTop w:val="0"/>
      <w:marBottom w:val="0"/>
      <w:divBdr>
        <w:top w:val="none" w:sz="0" w:space="0" w:color="auto"/>
        <w:left w:val="none" w:sz="0" w:space="0" w:color="auto"/>
        <w:bottom w:val="none" w:sz="0" w:space="0" w:color="auto"/>
        <w:right w:val="none" w:sz="0" w:space="0" w:color="auto"/>
      </w:divBdr>
    </w:div>
    <w:div w:id="774516425">
      <w:bodyDiv w:val="1"/>
      <w:marLeft w:val="0"/>
      <w:marRight w:val="0"/>
      <w:marTop w:val="0"/>
      <w:marBottom w:val="0"/>
      <w:divBdr>
        <w:top w:val="none" w:sz="0" w:space="0" w:color="auto"/>
        <w:left w:val="none" w:sz="0" w:space="0" w:color="auto"/>
        <w:bottom w:val="none" w:sz="0" w:space="0" w:color="auto"/>
        <w:right w:val="none" w:sz="0" w:space="0" w:color="auto"/>
      </w:divBdr>
    </w:div>
    <w:div w:id="857474474">
      <w:bodyDiv w:val="1"/>
      <w:marLeft w:val="0"/>
      <w:marRight w:val="0"/>
      <w:marTop w:val="0"/>
      <w:marBottom w:val="0"/>
      <w:divBdr>
        <w:top w:val="none" w:sz="0" w:space="0" w:color="auto"/>
        <w:left w:val="none" w:sz="0" w:space="0" w:color="auto"/>
        <w:bottom w:val="none" w:sz="0" w:space="0" w:color="auto"/>
        <w:right w:val="none" w:sz="0" w:space="0" w:color="auto"/>
      </w:divBdr>
    </w:div>
    <w:div w:id="944116393">
      <w:bodyDiv w:val="1"/>
      <w:marLeft w:val="0"/>
      <w:marRight w:val="0"/>
      <w:marTop w:val="0"/>
      <w:marBottom w:val="0"/>
      <w:divBdr>
        <w:top w:val="none" w:sz="0" w:space="0" w:color="auto"/>
        <w:left w:val="none" w:sz="0" w:space="0" w:color="auto"/>
        <w:bottom w:val="none" w:sz="0" w:space="0" w:color="auto"/>
        <w:right w:val="none" w:sz="0" w:space="0" w:color="auto"/>
      </w:divBdr>
    </w:div>
    <w:div w:id="993415300">
      <w:bodyDiv w:val="1"/>
      <w:marLeft w:val="0"/>
      <w:marRight w:val="0"/>
      <w:marTop w:val="0"/>
      <w:marBottom w:val="0"/>
      <w:divBdr>
        <w:top w:val="none" w:sz="0" w:space="0" w:color="auto"/>
        <w:left w:val="none" w:sz="0" w:space="0" w:color="auto"/>
        <w:bottom w:val="none" w:sz="0" w:space="0" w:color="auto"/>
        <w:right w:val="none" w:sz="0" w:space="0" w:color="auto"/>
      </w:divBdr>
    </w:div>
    <w:div w:id="1098211084">
      <w:bodyDiv w:val="1"/>
      <w:marLeft w:val="0"/>
      <w:marRight w:val="0"/>
      <w:marTop w:val="0"/>
      <w:marBottom w:val="0"/>
      <w:divBdr>
        <w:top w:val="none" w:sz="0" w:space="0" w:color="auto"/>
        <w:left w:val="none" w:sz="0" w:space="0" w:color="auto"/>
        <w:bottom w:val="none" w:sz="0" w:space="0" w:color="auto"/>
        <w:right w:val="none" w:sz="0" w:space="0" w:color="auto"/>
      </w:divBdr>
    </w:div>
    <w:div w:id="1448815674">
      <w:bodyDiv w:val="1"/>
      <w:marLeft w:val="0"/>
      <w:marRight w:val="0"/>
      <w:marTop w:val="0"/>
      <w:marBottom w:val="0"/>
      <w:divBdr>
        <w:top w:val="none" w:sz="0" w:space="0" w:color="auto"/>
        <w:left w:val="none" w:sz="0" w:space="0" w:color="auto"/>
        <w:bottom w:val="none" w:sz="0" w:space="0" w:color="auto"/>
        <w:right w:val="none" w:sz="0" w:space="0" w:color="auto"/>
      </w:divBdr>
    </w:div>
    <w:div w:id="1475830525">
      <w:bodyDiv w:val="1"/>
      <w:marLeft w:val="0"/>
      <w:marRight w:val="0"/>
      <w:marTop w:val="0"/>
      <w:marBottom w:val="0"/>
      <w:divBdr>
        <w:top w:val="none" w:sz="0" w:space="0" w:color="auto"/>
        <w:left w:val="none" w:sz="0" w:space="0" w:color="auto"/>
        <w:bottom w:val="none" w:sz="0" w:space="0" w:color="auto"/>
        <w:right w:val="none" w:sz="0" w:space="0" w:color="auto"/>
      </w:divBdr>
    </w:div>
    <w:div w:id="1612199749">
      <w:bodyDiv w:val="1"/>
      <w:marLeft w:val="0"/>
      <w:marRight w:val="0"/>
      <w:marTop w:val="0"/>
      <w:marBottom w:val="0"/>
      <w:divBdr>
        <w:top w:val="none" w:sz="0" w:space="0" w:color="auto"/>
        <w:left w:val="none" w:sz="0" w:space="0" w:color="auto"/>
        <w:bottom w:val="none" w:sz="0" w:space="0" w:color="auto"/>
        <w:right w:val="none" w:sz="0" w:space="0" w:color="auto"/>
      </w:divBdr>
    </w:div>
    <w:div w:id="187257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989</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Бабарина Татьяна Николаевна</dc:creator>
  <cp:lastModifiedBy>Егорова Александра Андреевна</cp:lastModifiedBy>
  <cp:revision>3</cp:revision>
  <cp:lastPrinted>2024-11-29T04:21:00Z</cp:lastPrinted>
  <dcterms:created xsi:type="dcterms:W3CDTF">2024-11-29T04:14:00Z</dcterms:created>
  <dcterms:modified xsi:type="dcterms:W3CDTF">2024-11-29T04:24:00Z</dcterms:modified>
</cp:coreProperties>
</file>