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0E254E" w:rsidRDefault="00BA0A07" w:rsidP="0064367E">
      <w:pPr>
        <w:pStyle w:val="ac"/>
        <w:keepNext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Приложение №</w:t>
      </w:r>
      <w:r w:rsidR="00AD4348" w:rsidRPr="000E254E">
        <w:rPr>
          <w:rFonts w:eastAsiaTheme="minorHAnsi"/>
          <w:sz w:val="24"/>
          <w:szCs w:val="24"/>
          <w:lang w:eastAsia="en-US"/>
        </w:rPr>
        <w:t>1</w:t>
      </w:r>
    </w:p>
    <w:p w:rsidR="00BA0A07" w:rsidRPr="000E254E" w:rsidRDefault="00BA0A07" w:rsidP="0064367E">
      <w:pPr>
        <w:pStyle w:val="ac"/>
        <w:keepNext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0E254E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0E254E" w:rsidRDefault="00BA0A07" w:rsidP="0064367E">
      <w:pPr>
        <w:keepNext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0E254E" w:rsidRDefault="00BA0A0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0E254E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0E254E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5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E254E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0E25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0E254E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A7D" w:rsidRPr="000E254E" w:rsidRDefault="00B46EB2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объекта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закупки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542D4" w:rsidRPr="000E25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42D4" w:rsidRPr="000E254E">
        <w:rPr>
          <w:rFonts w:ascii="Times New Roman" w:hAnsi="Times New Roman" w:cs="Times New Roman"/>
          <w:sz w:val="24"/>
          <w:szCs w:val="24"/>
        </w:rPr>
        <w:t>оставка</w:t>
      </w:r>
      <w:proofErr w:type="spellEnd"/>
      <w:r w:rsidR="00E542D4" w:rsidRPr="000E254E">
        <w:rPr>
          <w:rFonts w:ascii="Times New Roman" w:hAnsi="Times New Roman" w:cs="Times New Roman"/>
          <w:sz w:val="24"/>
          <w:szCs w:val="24"/>
        </w:rPr>
        <w:t xml:space="preserve"> </w:t>
      </w:r>
      <w:r w:rsidR="002B6162" w:rsidRPr="002B6162">
        <w:rPr>
          <w:rFonts w:ascii="Times New Roman" w:hAnsi="Times New Roman" w:cs="Times New Roman"/>
          <w:sz w:val="24"/>
          <w:szCs w:val="24"/>
        </w:rPr>
        <w:t>технических средств реабилитации (Телевизор с телетекстом для приема программ со скрытыми субтитрами с диагональю не менее 80 см) для обеспечения в 2025 году Получателей</w:t>
      </w:r>
      <w:r w:rsidR="00017DC8" w:rsidRPr="000E254E">
        <w:rPr>
          <w:rFonts w:ascii="Times New Roman" w:hAnsi="Times New Roman" w:cs="Times New Roman"/>
          <w:sz w:val="24"/>
          <w:szCs w:val="24"/>
        </w:rPr>
        <w:t>.</w:t>
      </w:r>
    </w:p>
    <w:p w:rsidR="00A642C0" w:rsidRPr="000E254E" w:rsidRDefault="00A642C0" w:rsidP="0064367E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709"/>
        <w:gridCol w:w="1275"/>
        <w:gridCol w:w="2835"/>
        <w:gridCol w:w="851"/>
        <w:gridCol w:w="1843"/>
      </w:tblGrid>
      <w:tr w:rsidR="00D7486D" w:rsidRPr="000E254E" w:rsidTr="006E1921">
        <w:tc>
          <w:tcPr>
            <w:tcW w:w="426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709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835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1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843" w:type="dxa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D7486D" w:rsidRPr="000E254E" w:rsidTr="006E1921">
        <w:trPr>
          <w:trHeight w:val="1449"/>
        </w:trPr>
        <w:tc>
          <w:tcPr>
            <w:tcW w:w="426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18-01-01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1134" w:type="dxa"/>
            <w:vMerge w:val="restart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26.40.20.122-00000007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</w:tc>
        <w:tc>
          <w:tcPr>
            <w:tcW w:w="709" w:type="dxa"/>
            <w:vMerge w:val="restart"/>
          </w:tcPr>
          <w:p w:rsidR="00D7486D" w:rsidRPr="000E254E" w:rsidRDefault="002B6162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57FAE">
              <w:rPr>
                <w:rFonts w:ascii="Times New Roman" w:hAnsi="Times New Roman" w:cs="Times New Roman"/>
                <w:sz w:val="20"/>
                <w:szCs w:val="20"/>
              </w:rPr>
              <w:t>писание функциональных и технических харак</w:t>
            </w: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теристик закупаемого товара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Основные параметры. Методы измерения»). Меню должно быть на русском языке. 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B6162" w:rsidRPr="000E254E" w:rsidTr="006E1921">
        <w:trPr>
          <w:trHeight w:val="1085"/>
        </w:trPr>
        <w:tc>
          <w:tcPr>
            <w:tcW w:w="426" w:type="dxa"/>
            <w:vMerge/>
          </w:tcPr>
          <w:p w:rsidR="002B6162" w:rsidRPr="000E254E" w:rsidRDefault="002B6162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6162" w:rsidRPr="000E254E" w:rsidRDefault="002B6162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162" w:rsidRPr="000E254E" w:rsidRDefault="002B6162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B6162" w:rsidRPr="000E254E" w:rsidRDefault="002B6162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B6162" w:rsidRPr="000E254E" w:rsidRDefault="002B6162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Диагональ телевизора</w:t>
            </w:r>
          </w:p>
        </w:tc>
        <w:tc>
          <w:tcPr>
            <w:tcW w:w="2835" w:type="dxa"/>
          </w:tcPr>
          <w:p w:rsidR="002B6162" w:rsidRPr="000E254E" w:rsidRDefault="002B6162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80</w:t>
            </w:r>
          </w:p>
        </w:tc>
        <w:tc>
          <w:tcPr>
            <w:tcW w:w="851" w:type="dxa"/>
          </w:tcPr>
          <w:p w:rsidR="002B6162" w:rsidRPr="000E254E" w:rsidRDefault="002B6162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</w:t>
            </w:r>
          </w:p>
        </w:tc>
        <w:tc>
          <w:tcPr>
            <w:tcW w:w="1843" w:type="dxa"/>
          </w:tcPr>
          <w:p w:rsidR="002B6162" w:rsidRPr="000E254E" w:rsidRDefault="002B6162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1124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6E1921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D7486D"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елетекст с памятью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 страниц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1111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6E1921" w:rsidP="006E1921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D7486D"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принимаемых каналов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30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1126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обновления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50</w:t>
            </w:r>
          </w:p>
        </w:tc>
        <w:tc>
          <w:tcPr>
            <w:tcW w:w="851" w:type="dxa"/>
          </w:tcPr>
          <w:p w:rsidR="00D7486D" w:rsidRPr="000E254E" w:rsidRDefault="00457FAE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1268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0D2B" w:rsidRDefault="00BF0D2B" w:rsidP="00BF0D2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азъемы для наушников</w:t>
            </w:r>
          </w:p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F0D2B" w:rsidRPr="000E254E" w:rsidRDefault="00BF0D2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6E1921">
        <w:trPr>
          <w:trHeight w:val="1304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звука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Ватт</w:t>
            </w: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1311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энергетической эффективности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«А» и выше</w:t>
            </w:r>
          </w:p>
        </w:tc>
        <w:tc>
          <w:tcPr>
            <w:tcW w:w="851" w:type="dxa"/>
          </w:tcPr>
          <w:p w:rsidR="00D7486D" w:rsidRPr="000E254E" w:rsidRDefault="00457FAE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1205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6E1921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D7486D"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ормат экрана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16:9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6E1921">
        <w:trPr>
          <w:trHeight w:val="1228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одного динамика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64367E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7486D" w:rsidRPr="000E254E" w:rsidTr="006E1921">
        <w:trPr>
          <w:trHeight w:val="559"/>
        </w:trPr>
        <w:tc>
          <w:tcPr>
            <w:tcW w:w="426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 Телевизор должен быть жидкокристаллическим.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6E1921">
        <w:trPr>
          <w:trHeight w:val="1251"/>
        </w:trPr>
        <w:tc>
          <w:tcPr>
            <w:tcW w:w="426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486D" w:rsidRPr="000E254E" w:rsidRDefault="00D7486D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стандартов</w:t>
            </w: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DVB – T2; DVB – C.</w:t>
            </w: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5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D7486D" w:rsidRPr="000E254E" w:rsidTr="006E1921">
        <w:trPr>
          <w:trHeight w:val="353"/>
        </w:trPr>
        <w:tc>
          <w:tcPr>
            <w:tcW w:w="2694" w:type="dxa"/>
            <w:gridSpan w:val="3"/>
            <w:vAlign w:val="center"/>
          </w:tcPr>
          <w:p w:rsidR="00D7486D" w:rsidRPr="000E254E" w:rsidRDefault="00D7486D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4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D7486D" w:rsidRPr="000E254E" w:rsidRDefault="002B6162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86D" w:rsidRPr="000E254E" w:rsidRDefault="00D7486D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401" w:rsidRPr="000E254E" w:rsidRDefault="006B1401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0E254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0E254E">
        <w:rPr>
          <w:rFonts w:ascii="Times New Roman" w:hAnsi="Times New Roman" w:cs="Times New Roman"/>
          <w:sz w:val="24"/>
          <w:szCs w:val="24"/>
        </w:rPr>
        <w:t xml:space="preserve"> инвалидов (ИПРА).</w:t>
      </w:r>
    </w:p>
    <w:p w:rsidR="0064367E" w:rsidRPr="000E254E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4367E" w:rsidRPr="000E254E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(сертификат соответствия, декларация о соответствии и т.д.), в случае если законодательством Российской Федерации предусмотрено наличие таких документов.</w:t>
      </w:r>
    </w:p>
    <w:p w:rsidR="005C61C1" w:rsidRPr="000E254E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</w:t>
      </w:r>
      <w:r w:rsidRPr="000E254E">
        <w:rPr>
          <w:rFonts w:ascii="Times New Roman" w:hAnsi="Times New Roman" w:cs="Times New Roman"/>
          <w:sz w:val="24"/>
          <w:szCs w:val="24"/>
        </w:rPr>
        <w:lastRenderedPageBreak/>
        <w:t>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5C61C1" w:rsidRPr="000E254E">
        <w:rPr>
          <w:rFonts w:ascii="Times New Roman" w:hAnsi="Times New Roman" w:cs="Times New Roman"/>
          <w:sz w:val="24"/>
          <w:szCs w:val="24"/>
        </w:rPr>
        <w:t>:</w:t>
      </w:r>
    </w:p>
    <w:p w:rsidR="005C61C1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 xml:space="preserve">ГОСТ Р ИСО 9999-2019 </w:t>
      </w:r>
      <w:r w:rsidRPr="000E254E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5C61C1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>ТР ТС 004/2011. Технический регламент Таможенного Союза. О безопасности низковольтного оборудования</w:t>
      </w:r>
      <w:r w:rsidRPr="000E254E">
        <w:rPr>
          <w:rFonts w:ascii="Times New Roman" w:hAnsi="Times New Roman" w:cs="Times New Roman"/>
          <w:sz w:val="24"/>
          <w:szCs w:val="24"/>
        </w:rPr>
        <w:t>;</w:t>
      </w:r>
    </w:p>
    <w:p w:rsidR="005C61C1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 xml:space="preserve">ТР ТС 020/2011 </w:t>
      </w:r>
      <w:r w:rsidRPr="000E254E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Союза. </w:t>
      </w:r>
      <w:r w:rsidR="0064367E" w:rsidRPr="000E254E">
        <w:rPr>
          <w:rFonts w:ascii="Times New Roman" w:hAnsi="Times New Roman" w:cs="Times New Roman"/>
          <w:sz w:val="24"/>
          <w:szCs w:val="24"/>
        </w:rPr>
        <w:t>Электромагнитная совместимость технических средств</w:t>
      </w:r>
      <w:r w:rsidRPr="000E254E">
        <w:rPr>
          <w:rFonts w:ascii="Times New Roman" w:hAnsi="Times New Roman" w:cs="Times New Roman"/>
          <w:sz w:val="24"/>
          <w:szCs w:val="24"/>
        </w:rPr>
        <w:t>;</w:t>
      </w:r>
    </w:p>
    <w:p w:rsidR="0064367E" w:rsidRPr="000E254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</w:t>
      </w:r>
      <w:r w:rsidR="0064367E" w:rsidRPr="000E254E">
        <w:rPr>
          <w:rFonts w:ascii="Times New Roman" w:hAnsi="Times New Roman" w:cs="Times New Roman"/>
          <w:sz w:val="24"/>
          <w:szCs w:val="24"/>
        </w:rPr>
        <w:t xml:space="preserve">Телетекст должен соответствовать требованием пункта 4.9.6 ГОСТ Р 50861-96 </w:t>
      </w:r>
      <w:r w:rsidRPr="000E254E">
        <w:rPr>
          <w:rFonts w:ascii="Times New Roman" w:hAnsi="Times New Roman" w:cs="Times New Roman"/>
          <w:sz w:val="24"/>
          <w:szCs w:val="24"/>
        </w:rPr>
        <w:t xml:space="preserve">Государственный стандарт Российской Федерации. </w:t>
      </w:r>
      <w:r w:rsidR="0064367E" w:rsidRPr="000E254E">
        <w:rPr>
          <w:rFonts w:ascii="Times New Roman" w:hAnsi="Times New Roman" w:cs="Times New Roman"/>
          <w:sz w:val="24"/>
          <w:szCs w:val="24"/>
        </w:rPr>
        <w:t>Система телетекст. Основные параметры. Методы измерений.</w:t>
      </w:r>
    </w:p>
    <w:p w:rsidR="0064367E" w:rsidRPr="000E254E" w:rsidRDefault="0064367E" w:rsidP="000002F5">
      <w:pPr>
        <w:keepNext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Материалы, из которых изготавливается товар, не должны выделять токсичных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Товар не должен выделять при эксплуатации токсичных и агрессивных веществ. 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товара, не должны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 Обязательно наличие гарантийных талонов, дающих право на бесплатный ремонт товара во время гарантийного срока пользования.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условное обозначение группы товара, товарную марку (при наличии), обозначение номера товара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- страну-изготовителя; 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отличительные характеристики товара в соответствии с их техническим исполнением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lastRenderedPageBreak/>
        <w:t>- штриховой код товара (при наличии);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Поставляемый товар должен соответствовать требованиям энергетической эффективности, установленным </w:t>
      </w:r>
      <w:r w:rsidRPr="000E254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РФ № 1221 от 31.12.2009 г.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Приказом </w:t>
      </w:r>
      <w:proofErr w:type="spellStart"/>
      <w:r w:rsidRPr="000E254E">
        <w:rPr>
          <w:rFonts w:ascii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 w:rsidRPr="000E254E">
        <w:rPr>
          <w:rFonts w:ascii="Times New Roman" w:hAnsi="Times New Roman" w:cs="Times New Roman"/>
          <w:color w:val="000000"/>
          <w:sz w:val="24"/>
          <w:szCs w:val="24"/>
        </w:rPr>
        <w:t xml:space="preserve"> РФ № 357 от 29.04.2010</w:t>
      </w:r>
      <w:r w:rsidR="007C75DB" w:rsidRPr="000E2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54E">
        <w:rPr>
          <w:rFonts w:ascii="Times New Roman" w:hAnsi="Times New Roman" w:cs="Times New Roman"/>
          <w:color w:val="000000"/>
          <w:sz w:val="24"/>
          <w:szCs w:val="24"/>
        </w:rPr>
        <w:t>г.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ЭФФЕКТИВНОСТИ».</w:t>
      </w:r>
    </w:p>
    <w:p w:rsidR="0064367E" w:rsidRPr="000E254E" w:rsidRDefault="0064367E" w:rsidP="000002F5">
      <w:pPr>
        <w:keepNext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64367E" w:rsidRPr="000E254E" w:rsidRDefault="00350CE0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</w:p>
    <w:p w:rsidR="00350CE0" w:rsidRPr="000E254E" w:rsidRDefault="00350CE0" w:rsidP="000002F5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eastAsia="Calibri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</w:t>
      </w:r>
      <w:r w:rsidRPr="000E254E">
        <w:rPr>
          <w:rFonts w:ascii="Times New Roman" w:hAnsi="Times New Roman" w:cs="Times New Roman"/>
          <w:sz w:val="24"/>
          <w:szCs w:val="24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350CE0" w:rsidRPr="000E254E" w:rsidRDefault="00350CE0" w:rsidP="000002F5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0E254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E254E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2015г.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64367E" w:rsidRPr="000E254E" w:rsidRDefault="0064367E" w:rsidP="00D83C20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254E">
        <w:rPr>
          <w:rFonts w:ascii="Times New Roman" w:eastAsia="Arial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0E254E">
        <w:rPr>
          <w:rFonts w:ascii="Times New Roman" w:eastAsia="Arial" w:hAnsi="Times New Roman" w:cs="Times New Roman"/>
          <w:sz w:val="24"/>
          <w:szCs w:val="24"/>
        </w:rPr>
        <w:t>с даты получения</w:t>
      </w:r>
      <w:proofErr w:type="gramEnd"/>
      <w:r w:rsidRPr="000E254E">
        <w:rPr>
          <w:rFonts w:ascii="Times New Roman" w:eastAsia="Arial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2B6162">
        <w:rPr>
          <w:rFonts w:ascii="Times New Roman" w:eastAsia="Arial" w:hAnsi="Times New Roman" w:cs="Times New Roman"/>
          <w:sz w:val="24"/>
          <w:szCs w:val="24"/>
        </w:rPr>
        <w:t>01.08.2025</w:t>
      </w:r>
      <w:r w:rsidRPr="000E254E">
        <w:rPr>
          <w:rFonts w:ascii="Times New Roman" w:eastAsia="Arial" w:hAnsi="Times New Roman" w:cs="Times New Roman"/>
          <w:sz w:val="24"/>
          <w:szCs w:val="24"/>
        </w:rPr>
        <w:t xml:space="preserve"> г. должно быть поставлено 100% общего объема товара.</w:t>
      </w:r>
    </w:p>
    <w:p w:rsidR="00B40371" w:rsidRPr="004D492E" w:rsidRDefault="00B40371" w:rsidP="000002F5">
      <w:pPr>
        <w:pStyle w:val="ae"/>
        <w:keepNext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54E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(Тридцать) календарных дней, а в отношении Получателей из числа получателей, нуждающихся в оказании паллиативной медицинской помощи, 7 (Семь) календарных дней со дня получения Поставщиком реестра получателей Товара.</w:t>
      </w:r>
    </w:p>
    <w:sectPr w:rsidR="00B40371" w:rsidRPr="004D492E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DC9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4E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62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57FAE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921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52C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6EB2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0D2B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C20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75BC-3C68-4685-BF86-2C16B3DA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132</cp:revision>
  <cp:lastPrinted>2024-10-17T06:44:00Z</cp:lastPrinted>
  <dcterms:created xsi:type="dcterms:W3CDTF">2024-03-05T04:53:00Z</dcterms:created>
  <dcterms:modified xsi:type="dcterms:W3CDTF">2024-10-18T06:35:00Z</dcterms:modified>
</cp:coreProperties>
</file>