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BD592E">
      <w:pPr>
        <w:keepNext/>
        <w:keepLines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BD592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69776D" w:rsidRDefault="00D1004E" w:rsidP="00BD592E">
      <w:pPr>
        <w:keepNext/>
        <w:keepLines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831C01">
        <w:rPr>
          <w:rFonts w:ascii="Times New Roman" w:hAnsi="Times New Roman" w:cs="Times New Roman"/>
          <w:sz w:val="24"/>
          <w:szCs w:val="24"/>
        </w:rPr>
        <w:t>.</w:t>
      </w:r>
    </w:p>
    <w:p w:rsidR="00A642C0" w:rsidRPr="0069776D" w:rsidRDefault="00A642C0" w:rsidP="00BD592E">
      <w:pPr>
        <w:keepNext/>
        <w:keepLines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851"/>
        <w:gridCol w:w="1559"/>
        <w:gridCol w:w="2693"/>
        <w:gridCol w:w="1560"/>
      </w:tblGrid>
      <w:tr w:rsidR="00FA1E91" w:rsidRPr="0069776D" w:rsidTr="003F4468">
        <w:tc>
          <w:tcPr>
            <w:tcW w:w="426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5" w:type="dxa"/>
          </w:tcPr>
          <w:p w:rsidR="00960722" w:rsidRPr="0069776D" w:rsidRDefault="00960722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ОКПД2</w:t>
            </w:r>
          </w:p>
        </w:tc>
        <w:tc>
          <w:tcPr>
            <w:tcW w:w="85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693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560" w:type="dxa"/>
          </w:tcPr>
          <w:p w:rsidR="00BB32C0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6E378B" w:rsidRPr="0069776D" w:rsidTr="003F4468">
        <w:tc>
          <w:tcPr>
            <w:tcW w:w="426" w:type="dxa"/>
            <w:vMerge w:val="restart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F4468" w:rsidRPr="005E0EA1" w:rsidRDefault="003F4468" w:rsidP="003F4468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3F4468" w:rsidRPr="005E0EA1" w:rsidRDefault="003F4468" w:rsidP="003F4468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Уропрезерватив для пениса_порт при недержании мочи, одноразового использования, стерильный</w:t>
            </w:r>
          </w:p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F4468" w:rsidRDefault="003F4468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32.50.50.000-00000278</w:t>
            </w:r>
          </w:p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378B" w:rsidRPr="0069776D" w:rsidRDefault="003F4468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32.50.50.000</w:t>
            </w:r>
          </w:p>
        </w:tc>
        <w:tc>
          <w:tcPr>
            <w:tcW w:w="851" w:type="dxa"/>
            <w:vMerge w:val="restart"/>
          </w:tcPr>
          <w:p w:rsidR="006E378B" w:rsidRPr="0069776D" w:rsidRDefault="003F4468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</w:tcPr>
          <w:p w:rsidR="006E378B" w:rsidRPr="0069776D" w:rsidRDefault="006E378B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2693" w:type="dxa"/>
          </w:tcPr>
          <w:p w:rsidR="003F4468" w:rsidRPr="005E0EA1" w:rsidRDefault="003F4468" w:rsidP="007F209A">
            <w:pPr>
              <w:keepNext/>
              <w:widowControl w:val="0"/>
              <w:snapToGrid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E378B" w:rsidRPr="0069776D" w:rsidRDefault="003F4468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Уропрезерватив самоклеящийся</w:t>
            </w:r>
          </w:p>
        </w:tc>
        <w:tc>
          <w:tcPr>
            <w:tcW w:w="1560" w:type="dxa"/>
          </w:tcPr>
          <w:p w:rsidR="006E378B" w:rsidRPr="0069776D" w:rsidRDefault="006E378B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3F4468" w:rsidRPr="0069776D" w:rsidTr="003F4468">
        <w:tc>
          <w:tcPr>
            <w:tcW w:w="426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468" w:rsidRPr="003F4468" w:rsidRDefault="003F4468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</w:t>
            </w:r>
          </w:p>
          <w:p w:rsidR="003F4468" w:rsidRPr="003F4468" w:rsidRDefault="003F4468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и технических характеристик закупаемого товара</w:t>
            </w:r>
          </w:p>
        </w:tc>
        <w:tc>
          <w:tcPr>
            <w:tcW w:w="2693" w:type="dxa"/>
            <w:vAlign w:val="center"/>
          </w:tcPr>
          <w:p w:rsidR="003F4468" w:rsidRPr="003F4468" w:rsidRDefault="003F4468" w:rsidP="007F209A">
            <w:pPr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Эластичное изделие для улавливания мочи, надевающееся на половой орган и фиксирующееся на нем, соединяющееся с дренажной трубкой мочеприемника.</w:t>
            </w:r>
          </w:p>
          <w:p w:rsidR="003F4468" w:rsidRPr="003F4468" w:rsidRDefault="003F4468" w:rsidP="007F209A">
            <w:pPr>
              <w:keepNext/>
              <w:keepLines/>
              <w:tabs>
                <w:tab w:val="left" w:pos="1440"/>
              </w:tabs>
              <w:autoSpaceDE w:val="0"/>
              <w:snapToGrid w:val="0"/>
              <w:spacing w:after="0" w:line="240" w:lineRule="auto"/>
              <w:ind w:left="-80" w:right="-65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 xml:space="preserve">Уропрезерватив самоклеющийся, должен быть изготовлен из гипоаллергенного материала, выходное отверстие присоединяется к ножному мешку для сбора мочи. </w:t>
            </w:r>
          </w:p>
        </w:tc>
        <w:tc>
          <w:tcPr>
            <w:tcW w:w="1560" w:type="dxa"/>
          </w:tcPr>
          <w:p w:rsidR="003F4468" w:rsidRPr="003F4468" w:rsidRDefault="003F4468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3F4468" w:rsidRPr="0069776D" w:rsidTr="003F4468">
        <w:tc>
          <w:tcPr>
            <w:tcW w:w="426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4468" w:rsidRPr="0069776D" w:rsidRDefault="003F4468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468" w:rsidRPr="003F4468" w:rsidRDefault="003F4468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693" w:type="dxa"/>
            <w:vAlign w:val="center"/>
          </w:tcPr>
          <w:p w:rsidR="003F4468" w:rsidRPr="003F4468" w:rsidRDefault="003F4468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Каждый уропрезерватив самоклеющийся находится в упаковке.</w:t>
            </w:r>
          </w:p>
        </w:tc>
        <w:tc>
          <w:tcPr>
            <w:tcW w:w="1560" w:type="dxa"/>
          </w:tcPr>
          <w:p w:rsidR="003F4468" w:rsidRPr="003F4468" w:rsidRDefault="003F4468" w:rsidP="007F209A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FA1E91" w:rsidRPr="0069776D" w:rsidTr="003F4468">
        <w:trPr>
          <w:trHeight w:val="203"/>
        </w:trPr>
        <w:tc>
          <w:tcPr>
            <w:tcW w:w="3402" w:type="dxa"/>
            <w:gridSpan w:val="3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3193B" w:rsidRPr="0069776D" w:rsidRDefault="003F4468" w:rsidP="003F4468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01" w:rsidRPr="0069776D" w:rsidRDefault="006B1401" w:rsidP="007A1B63">
      <w:pPr>
        <w:keepNext/>
        <w:keepLines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Остаточный срок годности товара на момент выдачи товара должен быть не менее 1 года (остаточный срок годности товара не относится к функциональным, техническим и качественным характеристикам товара).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lastRenderedPageBreak/>
        <w:t>Обоснование необходимости использования других показателей, требований, условных обозначений и терминологии: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Получателей  (ИПРА).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Получателей (ИПРА).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Р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Р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10993-5-2011 Изделия медицинские. Оценка биологического действия медицинских изделий. Часть 5. Исследования на цитотоксичность: методы in vitro, 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r w:rsidR="007F3E24">
        <w:rPr>
          <w:rFonts w:ascii="Times New Roman" w:hAnsi="Times New Roman" w:cs="Times New Roman"/>
          <w:sz w:val="24"/>
          <w:szCs w:val="24"/>
        </w:rPr>
        <w:t xml:space="preserve">Р </w:t>
      </w:r>
      <w:r w:rsidRPr="00E82FAA">
        <w:rPr>
          <w:rFonts w:ascii="Times New Roman" w:hAnsi="Times New Roman" w:cs="Times New Roman"/>
          <w:sz w:val="24"/>
          <w:szCs w:val="24"/>
        </w:rPr>
        <w:t>58235-2022 Национальный стандарт Российской Федерации. Специальные средства при нарушении функции выделения. Термины и определения. Классификация.</w:t>
      </w:r>
    </w:p>
    <w:p w:rsidR="00E82FAA" w:rsidRPr="00E82FAA" w:rsidRDefault="00E82FAA" w:rsidP="00284EC7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</w:t>
      </w:r>
      <w:bookmarkStart w:id="0" w:name="_GoBack"/>
      <w:bookmarkEnd w:id="0"/>
      <w:r w:rsidRPr="00E82FAA">
        <w:rPr>
          <w:rFonts w:ascii="Times New Roman" w:hAnsi="Times New Roman" w:cs="Times New Roman"/>
          <w:sz w:val="24"/>
          <w:szCs w:val="24"/>
        </w:rPr>
        <w:t xml:space="preserve"> власти, осуществляющим нормативно – правовое регулирование в сфере здравоохранения.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lastRenderedPageBreak/>
        <w:t>- безопасность для кожных покровов;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E82FA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82FA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</w:t>
      </w:r>
      <w:r w:rsidRPr="00E82FAA">
        <w:rPr>
          <w:rFonts w:ascii="Times New Roman" w:hAnsi="Times New Roman" w:cs="Times New Roman"/>
          <w:sz w:val="24"/>
          <w:szCs w:val="24"/>
        </w:rPr>
        <w:lastRenderedPageBreak/>
        <w:t>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С даты получения от Заказчика реестра Получателей Товара до 30.09.2024 г. должно быть поставлено 100% общего объема товаров.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82FAA" w:rsidRPr="00E82FAA" w:rsidRDefault="00E82FAA" w:rsidP="00E82FA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AA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1270EB" w:rsidRPr="00A576A2" w:rsidRDefault="001270EB" w:rsidP="007A1B63">
      <w:pPr>
        <w:pStyle w:val="ae"/>
        <w:keepNext/>
        <w:keepLines/>
        <w:ind w:right="-42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70EB" w:rsidRPr="00A576A2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4EC7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468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91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09A"/>
    <w:rsid w:val="007F2104"/>
    <w:rsid w:val="007F29DE"/>
    <w:rsid w:val="007F2F11"/>
    <w:rsid w:val="007F303D"/>
    <w:rsid w:val="007F30A7"/>
    <w:rsid w:val="007F38F4"/>
    <w:rsid w:val="007F3BA9"/>
    <w:rsid w:val="007F3E24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1C0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2FAA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8222-81C2-468A-BCEA-43DD00E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84</cp:revision>
  <cp:lastPrinted>2024-06-03T03:21:00Z</cp:lastPrinted>
  <dcterms:created xsi:type="dcterms:W3CDTF">2024-03-05T04:53:00Z</dcterms:created>
  <dcterms:modified xsi:type="dcterms:W3CDTF">2024-06-05T10:39:00Z</dcterms:modified>
</cp:coreProperties>
</file>