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3E" w:rsidRPr="00AE4332" w:rsidRDefault="005E263E" w:rsidP="005E263E">
      <w:pPr>
        <w:keepLines/>
        <w:widowControl w:val="0"/>
        <w:autoSpaceDE w:val="0"/>
        <w:autoSpaceDN w:val="0"/>
        <w:adjustRightInd w:val="0"/>
        <w:jc w:val="both"/>
        <w:rPr>
          <w:b/>
          <w:sz w:val="28"/>
          <w:lang w:eastAsia="ar-SA"/>
        </w:rPr>
      </w:pPr>
      <w:r w:rsidRPr="00AE4332">
        <w:rPr>
          <w:b/>
        </w:rPr>
        <w:t xml:space="preserve">Описание объекта закупки </w:t>
      </w:r>
      <w:r w:rsidRPr="00AE4332">
        <w:rPr>
          <w:b/>
          <w:bCs/>
        </w:rPr>
        <w:t xml:space="preserve">по  поставке </w:t>
      </w:r>
      <w:r w:rsidRPr="00AE4332">
        <w:rPr>
          <w:b/>
        </w:rPr>
        <w:t>автомобилей с адаптированными органами управления, предназначенных для застрахованных лиц с ограниченными физическими возможностями, получивших повреждение здоровья вследствие несчастного случая на производстве и (или) профессионального заболевания в 2024 году.</w:t>
      </w:r>
    </w:p>
    <w:p w:rsidR="005E263E" w:rsidRDefault="005E263E" w:rsidP="005E263E">
      <w:pPr>
        <w:ind w:firstLine="708"/>
        <w:rPr>
          <w:sz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43"/>
        <w:gridCol w:w="5528"/>
        <w:gridCol w:w="1525"/>
      </w:tblGrid>
      <w:tr w:rsidR="005E263E" w:rsidRPr="003A3C7F" w:rsidTr="00237B88">
        <w:tc>
          <w:tcPr>
            <w:tcW w:w="675" w:type="dxa"/>
            <w:vAlign w:val="center"/>
          </w:tcPr>
          <w:p w:rsidR="005E263E" w:rsidRPr="003A3C7F" w:rsidRDefault="005E263E" w:rsidP="00237B88">
            <w:pPr>
              <w:keepNext/>
              <w:tabs>
                <w:tab w:val="center" w:pos="4677"/>
                <w:tab w:val="right" w:pos="9355"/>
              </w:tabs>
              <w:snapToGrid w:val="0"/>
              <w:jc w:val="center"/>
              <w:rPr>
                <w:b/>
              </w:rPr>
            </w:pPr>
            <w:r w:rsidRPr="003A3C7F">
              <w:rPr>
                <w:b/>
                <w:sz w:val="22"/>
                <w:szCs w:val="22"/>
              </w:rPr>
              <w:t>№</w:t>
            </w:r>
          </w:p>
          <w:p w:rsidR="005E263E" w:rsidRPr="003A3C7F" w:rsidRDefault="005E263E" w:rsidP="00237B88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proofErr w:type="gramStart"/>
            <w:r w:rsidRPr="003A3C7F">
              <w:rPr>
                <w:b/>
                <w:sz w:val="22"/>
                <w:szCs w:val="22"/>
              </w:rPr>
              <w:t>п</w:t>
            </w:r>
            <w:proofErr w:type="gramEnd"/>
            <w:r w:rsidRPr="003A3C7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43" w:type="dxa"/>
          </w:tcPr>
          <w:p w:rsidR="005E263E" w:rsidRPr="003A3C7F" w:rsidRDefault="005E263E" w:rsidP="00237B88">
            <w:pPr>
              <w:pStyle w:val="a3"/>
              <w:keepNext/>
              <w:suppressLineNumbers w:val="0"/>
              <w:tabs>
                <w:tab w:val="center" w:pos="4677"/>
                <w:tab w:val="right" w:pos="9355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A3C7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528" w:type="dxa"/>
          </w:tcPr>
          <w:p w:rsidR="005E263E" w:rsidRPr="003A3C7F" w:rsidRDefault="005E263E" w:rsidP="00237B88">
            <w:pPr>
              <w:keepLines/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3C7F">
              <w:rPr>
                <w:b/>
              </w:rPr>
              <w:t>Описание объекта закупки</w:t>
            </w:r>
          </w:p>
        </w:tc>
        <w:tc>
          <w:tcPr>
            <w:tcW w:w="1525" w:type="dxa"/>
          </w:tcPr>
          <w:p w:rsidR="005E263E" w:rsidRPr="003A3C7F" w:rsidRDefault="005E263E" w:rsidP="00237B88">
            <w:pPr>
              <w:keepLines/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A3C7F">
              <w:rPr>
                <w:b/>
                <w:sz w:val="22"/>
              </w:rPr>
              <w:t>Кол-во (объем)</w:t>
            </w:r>
          </w:p>
        </w:tc>
      </w:tr>
      <w:tr w:rsidR="005E263E" w:rsidRPr="00902226" w:rsidTr="00237B88">
        <w:tc>
          <w:tcPr>
            <w:tcW w:w="675" w:type="dxa"/>
          </w:tcPr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</w:pPr>
            <w:r w:rsidRPr="00902226">
              <w:t>1</w:t>
            </w:r>
          </w:p>
        </w:tc>
        <w:tc>
          <w:tcPr>
            <w:tcW w:w="1843" w:type="dxa"/>
          </w:tcPr>
          <w:p w:rsidR="005E263E" w:rsidRPr="00902226" w:rsidRDefault="005E263E" w:rsidP="00237B88">
            <w:pPr>
              <w:keepLines/>
              <w:widowControl w:val="0"/>
              <w:tabs>
                <w:tab w:val="center" w:pos="4677"/>
                <w:tab w:val="right" w:pos="9355"/>
              </w:tabs>
              <w:jc w:val="both"/>
            </w:pPr>
            <w:r w:rsidRPr="00902226">
              <w:t>Транспортные средства для пострадавших без правой ноги</w:t>
            </w:r>
          </w:p>
        </w:tc>
        <w:tc>
          <w:tcPr>
            <w:tcW w:w="5528" w:type="dxa"/>
          </w:tcPr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>Категория транспортного средства - М</w:t>
            </w:r>
            <w:proofErr w:type="gramStart"/>
            <w:r w:rsidRPr="00902226">
              <w:t>1</w:t>
            </w:r>
            <w:proofErr w:type="gramEnd"/>
            <w:r w:rsidRPr="00902226">
              <w:t>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>Тип кузова/количество дверей - цельнометаллический/не менее 4;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>Колесная формула/ведущие колеса - 4 х 2 / передние;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 xml:space="preserve">Схема компоновки автомобиля - </w:t>
            </w:r>
            <w:proofErr w:type="spellStart"/>
            <w:r w:rsidRPr="00902226">
              <w:t>переднеприводная</w:t>
            </w:r>
            <w:proofErr w:type="spellEnd"/>
            <w:r w:rsidRPr="00902226">
              <w:t>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>Расположение двигателя- Переднее поперечное;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>Тип двигателя -Четырехтактный, бензиновый;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>
              <w:t xml:space="preserve">Трансмиссия - </w:t>
            </w:r>
            <w:r w:rsidRPr="00902226">
              <w:t>механическая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>Тип коробки передач – с механическим управлением;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 xml:space="preserve">Двигатель внутреннего сгорания (рабочий объем), см³ </w:t>
            </w:r>
            <w:proofErr w:type="gramStart"/>
            <w:r w:rsidRPr="00902226">
              <w:t>-Н</w:t>
            </w:r>
            <w:proofErr w:type="gramEnd"/>
            <w:r w:rsidRPr="00902226">
              <w:t>е менее 1500 и не более 1800;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 xml:space="preserve">Оборудование автомобиля - 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 xml:space="preserve">В соответствии с пунктом 15 приложения № 3 к </w:t>
            </w:r>
            <w:proofErr w:type="gramStart"/>
            <w:r w:rsidRPr="00902226">
              <w:t>ТР</w:t>
            </w:r>
            <w:proofErr w:type="gramEnd"/>
            <w:r w:rsidRPr="00902226">
              <w:t xml:space="preserve"> ТС 018/2011, с дополнениями и изменениями в соответствии с Постановлением Правительства РФ № 855 от 12.05.2022;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>Расход топлива в смешанном цикле, л/100 км</w:t>
            </w:r>
            <w:proofErr w:type="gramStart"/>
            <w:r w:rsidRPr="00902226">
              <w:t>.</w:t>
            </w:r>
            <w:proofErr w:type="gramEnd"/>
            <w:r w:rsidRPr="00902226">
              <w:t xml:space="preserve"> - </w:t>
            </w:r>
            <w:proofErr w:type="gramStart"/>
            <w:r w:rsidRPr="00902226">
              <w:t>н</w:t>
            </w:r>
            <w:proofErr w:type="gramEnd"/>
            <w:r w:rsidRPr="00902226">
              <w:t>е более 7,0;</w:t>
            </w:r>
          </w:p>
          <w:p w:rsidR="005E263E" w:rsidRPr="00902226" w:rsidRDefault="005E263E" w:rsidP="00237B88">
            <w:pPr>
              <w:keepLines/>
              <w:widowControl w:val="0"/>
              <w:tabs>
                <w:tab w:val="center" w:pos="4677"/>
                <w:tab w:val="right" w:pos="9355"/>
              </w:tabs>
              <w:jc w:val="both"/>
            </w:pPr>
            <w:r w:rsidRPr="00902226">
              <w:t>Топливо Бензин с октановым числом не менее 95</w:t>
            </w:r>
          </w:p>
        </w:tc>
        <w:tc>
          <w:tcPr>
            <w:tcW w:w="1525" w:type="dxa"/>
          </w:tcPr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</w:pPr>
            <w:r w:rsidRPr="00902226">
              <w:t>3</w:t>
            </w:r>
          </w:p>
        </w:tc>
      </w:tr>
      <w:tr w:rsidR="005E263E" w:rsidRPr="00902226" w:rsidTr="00237B88">
        <w:tc>
          <w:tcPr>
            <w:tcW w:w="675" w:type="dxa"/>
          </w:tcPr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</w:pPr>
            <w:r w:rsidRPr="00902226">
              <w:t>2</w:t>
            </w:r>
          </w:p>
        </w:tc>
        <w:tc>
          <w:tcPr>
            <w:tcW w:w="1843" w:type="dxa"/>
          </w:tcPr>
          <w:p w:rsidR="005E263E" w:rsidRPr="00902226" w:rsidRDefault="005E263E" w:rsidP="00237B88">
            <w:pPr>
              <w:keepLines/>
              <w:widowControl w:val="0"/>
              <w:tabs>
                <w:tab w:val="center" w:pos="4677"/>
                <w:tab w:val="right" w:pos="9355"/>
              </w:tabs>
              <w:jc w:val="both"/>
            </w:pPr>
            <w:r w:rsidRPr="00902226">
              <w:rPr>
                <w:bCs/>
                <w:color w:val="000000"/>
              </w:rPr>
              <w:t>Транспортные средства для пострадавших без обеих ног</w:t>
            </w:r>
          </w:p>
        </w:tc>
        <w:tc>
          <w:tcPr>
            <w:tcW w:w="5528" w:type="dxa"/>
          </w:tcPr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rPr>
                <w:sz w:val="22"/>
              </w:rPr>
              <w:t>Категория транспортного средства - М</w:t>
            </w:r>
            <w:proofErr w:type="gramStart"/>
            <w:r w:rsidRPr="00902226">
              <w:rPr>
                <w:sz w:val="22"/>
              </w:rPr>
              <w:t>1</w:t>
            </w:r>
            <w:proofErr w:type="gramEnd"/>
            <w:r w:rsidRPr="00902226">
              <w:rPr>
                <w:sz w:val="22"/>
              </w:rPr>
              <w:t>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rPr>
                <w:sz w:val="22"/>
              </w:rPr>
              <w:t>Тип кузова/количество дверей - цельнометаллический/не менее 4;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rPr>
                <w:sz w:val="22"/>
              </w:rPr>
              <w:t>Колесная формула/ведущие колеса - 4 х 2 / передние;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rPr>
                <w:sz w:val="22"/>
              </w:rPr>
              <w:t>Схема компоновки автомобиля –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proofErr w:type="spellStart"/>
            <w:r w:rsidRPr="00902226">
              <w:rPr>
                <w:sz w:val="22"/>
              </w:rPr>
              <w:t>переднеприводная</w:t>
            </w:r>
            <w:proofErr w:type="spellEnd"/>
            <w:r w:rsidRPr="00902226">
              <w:rPr>
                <w:sz w:val="22"/>
              </w:rPr>
              <w:t>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rPr>
                <w:sz w:val="22"/>
              </w:rPr>
              <w:t>Расположение двигателя- Переднее поперечное;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rPr>
                <w:sz w:val="22"/>
              </w:rPr>
              <w:t>Тип двигателя -Четырехтактный, бензиновый;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rPr>
                <w:sz w:val="22"/>
              </w:rPr>
              <w:t>Трансмиссия – механическая;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rPr>
                <w:sz w:val="22"/>
              </w:rPr>
              <w:t>Тип коробки передач - с механическим управлением;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rPr>
                <w:sz w:val="22"/>
              </w:rPr>
              <w:t>Двигатель внутреннего сгорания (рабочий объем),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proofErr w:type="gramStart"/>
            <w:r w:rsidRPr="00902226">
              <w:rPr>
                <w:sz w:val="22"/>
              </w:rPr>
              <w:t>см</w:t>
            </w:r>
            <w:proofErr w:type="gramEnd"/>
            <w:r w:rsidRPr="00902226">
              <w:rPr>
                <w:sz w:val="22"/>
              </w:rPr>
              <w:t>³ - не менее 1500- и не более 1800;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rPr>
                <w:sz w:val="22"/>
              </w:rPr>
              <w:t xml:space="preserve">Оборудование автомобиля - </w:t>
            </w:r>
          </w:p>
          <w:p w:rsidR="005E263E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rPr>
                <w:sz w:val="22"/>
              </w:rPr>
              <w:t xml:space="preserve">В соответствии с пунктом 15 приложения № 3 к </w:t>
            </w:r>
            <w:proofErr w:type="gramStart"/>
            <w:r w:rsidRPr="00902226">
              <w:rPr>
                <w:sz w:val="22"/>
              </w:rPr>
              <w:t>ТР</w:t>
            </w:r>
            <w:proofErr w:type="gramEnd"/>
            <w:r w:rsidRPr="00902226">
              <w:rPr>
                <w:sz w:val="22"/>
              </w:rPr>
              <w:t xml:space="preserve"> ТС 018/2011, с дополнениями и изменениями в соответствии с Постановлением Правительства РФ № 855 от 12.05.2022;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>Расход топлива в смешанном цикле, л/100 км</w:t>
            </w:r>
            <w:proofErr w:type="gramStart"/>
            <w:r w:rsidRPr="00902226">
              <w:t>.</w:t>
            </w:r>
            <w:proofErr w:type="gramEnd"/>
            <w:r w:rsidRPr="00902226">
              <w:t xml:space="preserve"> - </w:t>
            </w:r>
            <w:proofErr w:type="gramStart"/>
            <w:r w:rsidRPr="00902226">
              <w:t>н</w:t>
            </w:r>
            <w:proofErr w:type="gramEnd"/>
            <w:r w:rsidRPr="00902226">
              <w:t>е более 7,0;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>Топливо Бензин с октановым числом не менее 95</w:t>
            </w:r>
          </w:p>
          <w:p w:rsidR="005E263E" w:rsidRPr="00902226" w:rsidRDefault="005E263E" w:rsidP="00237B88">
            <w:pPr>
              <w:keepLines/>
              <w:widowControl w:val="0"/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525" w:type="dxa"/>
          </w:tcPr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</w:pPr>
            <w:r w:rsidRPr="00902226">
              <w:t>3</w:t>
            </w:r>
          </w:p>
        </w:tc>
      </w:tr>
      <w:tr w:rsidR="005E263E" w:rsidRPr="00902226" w:rsidTr="00237B88">
        <w:tc>
          <w:tcPr>
            <w:tcW w:w="675" w:type="dxa"/>
          </w:tcPr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</w:pPr>
            <w:r w:rsidRPr="00902226">
              <w:t>3</w:t>
            </w:r>
          </w:p>
        </w:tc>
        <w:tc>
          <w:tcPr>
            <w:tcW w:w="1843" w:type="dxa"/>
          </w:tcPr>
          <w:p w:rsidR="005E263E" w:rsidRPr="00902226" w:rsidRDefault="005E263E" w:rsidP="00237B88">
            <w:pPr>
              <w:keepLines/>
              <w:widowControl w:val="0"/>
              <w:tabs>
                <w:tab w:val="center" w:pos="4677"/>
                <w:tab w:val="right" w:pos="9355"/>
              </w:tabs>
              <w:jc w:val="both"/>
            </w:pPr>
            <w:r w:rsidRPr="00902226">
              <w:t xml:space="preserve">Транспортные средства для пострадавших </w:t>
            </w:r>
            <w:r w:rsidRPr="00902226">
              <w:lastRenderedPageBreak/>
              <w:t>без левой ноги</w:t>
            </w:r>
          </w:p>
        </w:tc>
        <w:tc>
          <w:tcPr>
            <w:tcW w:w="5528" w:type="dxa"/>
          </w:tcPr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lastRenderedPageBreak/>
              <w:t>Категория транспортного средства - М</w:t>
            </w:r>
            <w:proofErr w:type="gramStart"/>
            <w:r w:rsidRPr="00902226">
              <w:t>1</w:t>
            </w:r>
            <w:proofErr w:type="gramEnd"/>
            <w:r w:rsidRPr="00902226">
              <w:t>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>Тип кузова/количество дверей - цельнометаллический/не менее 4;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lastRenderedPageBreak/>
              <w:t>Колесная формула/ведущие колеса - 4 х 2 / передние;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 xml:space="preserve">Схема компоновки автомобиля - </w:t>
            </w:r>
            <w:proofErr w:type="spellStart"/>
            <w:r w:rsidRPr="00902226">
              <w:t>переднеприводная</w:t>
            </w:r>
            <w:proofErr w:type="spellEnd"/>
            <w:r w:rsidRPr="00902226">
              <w:t>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>Расположение двигателя- Переднее поперечное;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>Тип двигателя -Четырехтактный, бензиновый;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>
              <w:t xml:space="preserve">Трансмиссия - </w:t>
            </w:r>
            <w:r w:rsidRPr="00902226">
              <w:t>механическая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>
              <w:t xml:space="preserve">Тип коробки передач - </w:t>
            </w:r>
            <w:r w:rsidRPr="00902226">
              <w:t xml:space="preserve"> с механическим управлением;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 xml:space="preserve">Двигатель внутреннего сгорания (рабочий объем), см³ </w:t>
            </w:r>
            <w:proofErr w:type="gramStart"/>
            <w:r w:rsidRPr="00902226">
              <w:t>-Н</w:t>
            </w:r>
            <w:proofErr w:type="gramEnd"/>
            <w:r w:rsidRPr="00902226">
              <w:t>е менее 1500 и не более 1800;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 xml:space="preserve">Оборудование автомобиля - 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 xml:space="preserve">В соответствии с пунктом 15 приложения № 3 к </w:t>
            </w:r>
            <w:proofErr w:type="gramStart"/>
            <w:r w:rsidRPr="00902226">
              <w:t>ТР</w:t>
            </w:r>
            <w:proofErr w:type="gramEnd"/>
            <w:r w:rsidRPr="00902226">
              <w:t xml:space="preserve"> ТС 018/2011, с дополнениями и изменениями в соответствии с Постановлением Правительства РФ № 855 от 12.05.2022;</w:t>
            </w:r>
          </w:p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  <w:suppressAutoHyphens/>
              <w:snapToGrid w:val="0"/>
            </w:pPr>
            <w:r w:rsidRPr="00902226">
              <w:t>Расход топлива в смешанном цикле, л/100 км</w:t>
            </w:r>
            <w:proofErr w:type="gramStart"/>
            <w:r w:rsidRPr="00902226">
              <w:t>.</w:t>
            </w:r>
            <w:proofErr w:type="gramEnd"/>
            <w:r w:rsidRPr="00902226">
              <w:t xml:space="preserve"> - </w:t>
            </w:r>
            <w:proofErr w:type="gramStart"/>
            <w:r w:rsidRPr="00902226">
              <w:t>н</w:t>
            </w:r>
            <w:proofErr w:type="gramEnd"/>
            <w:r w:rsidRPr="00902226">
              <w:t>е более 7,0;</w:t>
            </w:r>
          </w:p>
          <w:p w:rsidR="005E263E" w:rsidRPr="00902226" w:rsidRDefault="005E263E" w:rsidP="00237B88">
            <w:pPr>
              <w:keepLines/>
              <w:widowControl w:val="0"/>
              <w:tabs>
                <w:tab w:val="center" w:pos="4677"/>
                <w:tab w:val="right" w:pos="9355"/>
              </w:tabs>
              <w:jc w:val="both"/>
            </w:pPr>
            <w:r w:rsidRPr="00902226">
              <w:t>Топливо Бензин с октановым числом не менее 95</w:t>
            </w:r>
          </w:p>
        </w:tc>
        <w:tc>
          <w:tcPr>
            <w:tcW w:w="1525" w:type="dxa"/>
          </w:tcPr>
          <w:p w:rsidR="005E263E" w:rsidRPr="00902226" w:rsidRDefault="005E263E" w:rsidP="00237B88">
            <w:pPr>
              <w:tabs>
                <w:tab w:val="center" w:pos="4677"/>
                <w:tab w:val="right" w:pos="9355"/>
              </w:tabs>
            </w:pPr>
            <w:r w:rsidRPr="00902226">
              <w:lastRenderedPageBreak/>
              <w:t>2</w:t>
            </w:r>
          </w:p>
        </w:tc>
      </w:tr>
      <w:tr w:rsidR="005E263E" w:rsidRPr="00EF6544" w:rsidTr="00237B88">
        <w:tc>
          <w:tcPr>
            <w:tcW w:w="8046" w:type="dxa"/>
            <w:gridSpan w:val="3"/>
          </w:tcPr>
          <w:p w:rsidR="005E263E" w:rsidRPr="00EF6544" w:rsidRDefault="005E263E" w:rsidP="00237B88">
            <w:pPr>
              <w:tabs>
                <w:tab w:val="center" w:pos="4677"/>
                <w:tab w:val="right" w:pos="9355"/>
              </w:tabs>
            </w:pPr>
            <w:r w:rsidRPr="00EF6544">
              <w:lastRenderedPageBreak/>
              <w:t>Итого:</w:t>
            </w:r>
          </w:p>
        </w:tc>
        <w:tc>
          <w:tcPr>
            <w:tcW w:w="1525" w:type="dxa"/>
          </w:tcPr>
          <w:p w:rsidR="005E263E" w:rsidRPr="00EF6544" w:rsidRDefault="005E263E" w:rsidP="00237B88">
            <w:pPr>
              <w:tabs>
                <w:tab w:val="center" w:pos="4677"/>
                <w:tab w:val="right" w:pos="9355"/>
              </w:tabs>
            </w:pPr>
            <w:r>
              <w:t>8</w:t>
            </w:r>
          </w:p>
        </w:tc>
      </w:tr>
    </w:tbl>
    <w:p w:rsidR="005E263E" w:rsidRDefault="005E263E" w:rsidP="005E263E">
      <w:pPr>
        <w:ind w:firstLine="708"/>
        <w:rPr>
          <w:b/>
          <w:bCs/>
        </w:rPr>
      </w:pPr>
    </w:p>
    <w:p w:rsidR="005E263E" w:rsidRDefault="005E263E" w:rsidP="005E263E">
      <w:pPr>
        <w:ind w:firstLine="708"/>
        <w:rPr>
          <w:b/>
          <w:bCs/>
        </w:rPr>
      </w:pPr>
    </w:p>
    <w:p w:rsidR="005E263E" w:rsidRDefault="005E263E" w:rsidP="005E263E">
      <w:pPr>
        <w:ind w:firstLine="708"/>
        <w:rPr>
          <w:b/>
          <w:bCs/>
        </w:rPr>
      </w:pPr>
      <w:r w:rsidRPr="00B24B81">
        <w:rPr>
          <w:b/>
          <w:bCs/>
        </w:rPr>
        <w:t>Требования к условиям поставки:</w:t>
      </w:r>
    </w:p>
    <w:p w:rsidR="005E263E" w:rsidRPr="00902226" w:rsidRDefault="005E263E" w:rsidP="005E263E">
      <w:pPr>
        <w:pStyle w:val="-0"/>
        <w:widowControl w:val="0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>
        <w:rPr>
          <w:sz w:val="26"/>
          <w:szCs w:val="26"/>
        </w:rPr>
        <w:tab/>
      </w:r>
      <w:proofErr w:type="gramStart"/>
      <w:r w:rsidRPr="00902226">
        <w:rPr>
          <w:sz w:val="24"/>
          <w:szCs w:val="24"/>
        </w:rPr>
        <w:t>Поставляемый Товар должен быть новым, не ранее 2024 года изготовления, ранее не бывшим в эксплуатации, отражающим все последние модификации конструкций и материалов, не иметь дефектов, связанных с конструкцией, материалами или функционированием, при их использовании и соответствующими требованиям, предъявляемым ГИБДД при регистрации Товара.</w:t>
      </w:r>
      <w:proofErr w:type="gramEnd"/>
    </w:p>
    <w:p w:rsidR="005E263E" w:rsidRPr="00902226" w:rsidRDefault="005E263E" w:rsidP="005E263E">
      <w:pPr>
        <w:ind w:firstLine="708"/>
        <w:jc w:val="both"/>
      </w:pPr>
      <w:r w:rsidRPr="00902226">
        <w:t xml:space="preserve"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</w:t>
      </w:r>
      <w:proofErr w:type="gramStart"/>
      <w:r w:rsidRPr="00902226">
        <w:t>ТР</w:t>
      </w:r>
      <w:proofErr w:type="gramEnd"/>
      <w:r w:rsidRPr="00902226">
        <w:t xml:space="preserve"> ТС 018/2011), с дополнениями и изменениями в соответствии с Постановлением Правительства РФ № 855 от 12.05.2022. </w:t>
      </w:r>
    </w:p>
    <w:p w:rsidR="005E263E" w:rsidRPr="00902226" w:rsidRDefault="005E263E" w:rsidP="005E263E">
      <w:pPr>
        <w:ind w:firstLine="708"/>
        <w:jc w:val="both"/>
      </w:pPr>
      <w:r w:rsidRPr="00902226">
        <w:t xml:space="preserve">Соответствие автомобилей и их компонентов </w:t>
      </w:r>
      <w:proofErr w:type="gramStart"/>
      <w:r w:rsidRPr="00902226">
        <w:t>ТР</w:t>
      </w:r>
      <w:proofErr w:type="gramEnd"/>
      <w:r w:rsidRPr="00902226">
        <w:t xml:space="preserve"> ТС 018/2011 должно быть подтверждено маркировкой единым знаком обращения продукции на рынке. </w:t>
      </w:r>
    </w:p>
    <w:p w:rsidR="005E263E" w:rsidRPr="00B24B81" w:rsidRDefault="005E263E" w:rsidP="005E263E">
      <w:pPr>
        <w:ind w:firstLine="708"/>
        <w:jc w:val="both"/>
      </w:pPr>
      <w:proofErr w:type="gramStart"/>
      <w:r w:rsidRPr="00902226">
        <w:t>Автомобили должны соответствовать Коду по Общероссийскому классификатору (ОКП) ОК 034-2014,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</w:t>
      </w:r>
      <w:r w:rsidRPr="00B24B81">
        <w:t>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  <w:proofErr w:type="gramEnd"/>
    </w:p>
    <w:p w:rsidR="005E263E" w:rsidRPr="00466329" w:rsidRDefault="005E263E" w:rsidP="005E263E">
      <w:pPr>
        <w:ind w:firstLine="708"/>
        <w:jc w:val="both"/>
      </w:pPr>
      <w:r w:rsidRPr="00466329">
        <w:t>Автомобили должны быть легковыми.</w:t>
      </w:r>
    </w:p>
    <w:p w:rsidR="005E263E" w:rsidRPr="00466329" w:rsidRDefault="005E263E" w:rsidP="005E263E">
      <w:pPr>
        <w:ind w:firstLine="708"/>
        <w:jc w:val="both"/>
      </w:pPr>
      <w:r w:rsidRPr="00466329">
        <w:t>Автомобиль должен быть  2024 года изготовления.</w:t>
      </w:r>
    </w:p>
    <w:p w:rsidR="005E263E" w:rsidRPr="00466329" w:rsidRDefault="005E263E" w:rsidP="005E263E">
      <w:pPr>
        <w:ind w:firstLine="708"/>
        <w:jc w:val="both"/>
      </w:pPr>
      <w:r w:rsidRPr="00466329">
        <w:t>Автомобили должны быть в базовой комплектации и цветности (светлых тонов), а также укомплектованы комплектом шин, соответствующих сезону.</w:t>
      </w:r>
    </w:p>
    <w:p w:rsidR="005E263E" w:rsidRPr="00B24B81" w:rsidRDefault="005E263E" w:rsidP="005E263E">
      <w:pPr>
        <w:ind w:firstLine="708"/>
        <w:jc w:val="both"/>
      </w:pPr>
      <w:r w:rsidRPr="00B24B81">
        <w:t xml:space="preserve">Автомобили, предназначенные для лиц с ограниченными физическими возможностями, с различными нарушениями функций </w:t>
      </w:r>
      <w:r>
        <w:t>и</w:t>
      </w:r>
      <w:r w:rsidRPr="00B24B81">
        <w:t xml:space="preserve"> должны быть оборудованы специальными средствами управления (адаптированными органами управления).</w:t>
      </w:r>
    </w:p>
    <w:p w:rsidR="005E263E" w:rsidRPr="00B24B81" w:rsidRDefault="005E263E" w:rsidP="005E263E">
      <w:pPr>
        <w:ind w:firstLine="708"/>
        <w:jc w:val="both"/>
      </w:pPr>
      <w:r w:rsidRPr="00B24B81">
        <w:t xml:space="preserve">Специальные средства управления (адаптированные органы управления) на автомобили должны быть изготовлены и установлены промышленным способом. </w:t>
      </w:r>
    </w:p>
    <w:p w:rsidR="005E263E" w:rsidRPr="00B24B81" w:rsidRDefault="005E263E" w:rsidP="005E263E">
      <w:pPr>
        <w:ind w:firstLine="708"/>
        <w:jc w:val="both"/>
      </w:pPr>
      <w:r w:rsidRPr="00B24B81">
        <w:lastRenderedPageBreak/>
        <w:t>Специальные средства управления (адаптированные органы управления) должны иметь сертификат соответствия или должны быть сертифицированы в составе автомобиля.</w:t>
      </w:r>
    </w:p>
    <w:p w:rsidR="005E263E" w:rsidRPr="00B24B81" w:rsidRDefault="005E263E" w:rsidP="005E263E">
      <w:pPr>
        <w:ind w:firstLine="708"/>
        <w:jc w:val="both"/>
      </w:pPr>
      <w:r w:rsidRPr="00B24B81">
        <w:t>Комплекты документов на автомобили должны находиться внутри автомобиля. Автомобили должны быть заправлены бензином, предусмотренным в одобрении типа транспортного средства, в объеме не менее 5 литров.</w:t>
      </w:r>
    </w:p>
    <w:p w:rsidR="005E263E" w:rsidRPr="00B24B81" w:rsidRDefault="005E263E" w:rsidP="005E263E">
      <w:pPr>
        <w:ind w:firstLine="708"/>
        <w:jc w:val="both"/>
      </w:pPr>
      <w:r w:rsidRPr="00B24B81">
        <w:t>Требования к документам, подтверждающим соответствие автомо</w:t>
      </w:r>
      <w:r>
        <w:t>билей установленным требованиям</w:t>
      </w:r>
      <w:r w:rsidRPr="00B24B81">
        <w:t>:</w:t>
      </w:r>
    </w:p>
    <w:p w:rsidR="005E263E" w:rsidRPr="00B24B81" w:rsidRDefault="005E263E" w:rsidP="005E263E">
      <w:pPr>
        <w:ind w:firstLine="708"/>
        <w:jc w:val="both"/>
      </w:pPr>
      <w:r>
        <w:t>д</w:t>
      </w:r>
      <w:r w:rsidRPr="00B24B81">
        <w:t>олжно быть одобрение типа транспортного средства, выданное в соответствии</w:t>
      </w:r>
      <w:r>
        <w:t xml:space="preserve"> с требованиями </w:t>
      </w:r>
      <w:proofErr w:type="gramStart"/>
      <w:r>
        <w:t>ТР</w:t>
      </w:r>
      <w:proofErr w:type="gramEnd"/>
      <w:r>
        <w:t xml:space="preserve"> ТС 018/2011;</w:t>
      </w:r>
    </w:p>
    <w:p w:rsidR="005E263E" w:rsidRDefault="005E263E" w:rsidP="005E263E">
      <w:pPr>
        <w:ind w:firstLine="708"/>
        <w:jc w:val="both"/>
      </w:pPr>
      <w:r>
        <w:t>д</w:t>
      </w:r>
      <w:r w:rsidRPr="00B24B81">
        <w:t>олжен быть сертификат соответствия на устройство ручного управления автомобилями категории М</w:t>
      </w:r>
      <w:proofErr w:type="gramStart"/>
      <w:r w:rsidRPr="00B24B81">
        <w:t>1</w:t>
      </w:r>
      <w:proofErr w:type="gramEnd"/>
      <w:r w:rsidRPr="00B24B81">
        <w:t xml:space="preserve"> (для лиц с ограниченными физическими возможностями с различными уровнями поражений (правой ноги; левой ноги; обеих ног)</w:t>
      </w:r>
      <w:r>
        <w:t>.</w:t>
      </w:r>
    </w:p>
    <w:p w:rsidR="005E263E" w:rsidRPr="00F5052D" w:rsidRDefault="005E263E" w:rsidP="005E263E">
      <w:pPr>
        <w:autoSpaceDE w:val="0"/>
        <w:autoSpaceDN w:val="0"/>
        <w:adjustRightInd w:val="0"/>
        <w:rPr>
          <w:rFonts w:ascii="LiberationSerif" w:hAnsi="LiberationSerif" w:cs="LiberationSerif"/>
          <w:b/>
        </w:rPr>
      </w:pPr>
      <w:r w:rsidRPr="00F5052D">
        <w:rPr>
          <w:rFonts w:ascii="LiberationSerif" w:hAnsi="LiberationSerif" w:cs="LiberationSerif"/>
          <w:b/>
        </w:rPr>
        <w:t>Порядок формирования цены.</w:t>
      </w:r>
    </w:p>
    <w:p w:rsidR="005E263E" w:rsidRPr="00B24B81" w:rsidRDefault="005E263E" w:rsidP="005E263E">
      <w:pPr>
        <w:ind w:firstLine="708"/>
        <w:jc w:val="both"/>
      </w:pPr>
      <w:proofErr w:type="gramStart"/>
      <w:r w:rsidRPr="00F5052D">
        <w:t>В цену Контракта должны включаться все расходы Поставщика по исполнению</w:t>
      </w:r>
      <w:r w:rsidRPr="00D4134A">
        <w:rPr>
          <w:sz w:val="26"/>
          <w:szCs w:val="26"/>
        </w:rPr>
        <w:t xml:space="preserve"> Контракта, в т.ч. на транспортировку, хранение, переоборудование и предпродажную подготовку, гарантийное обслуживание Товара, оформление всех документов, необходимых для постановки Товара на учет в органах ГИБДД, налоги, уплату утилизационного сбора,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</w:t>
      </w:r>
      <w:proofErr w:type="gramEnd"/>
    </w:p>
    <w:p w:rsidR="005E263E" w:rsidRPr="00B24B81" w:rsidRDefault="005E263E" w:rsidP="005E263E">
      <w:pPr>
        <w:jc w:val="both"/>
      </w:pPr>
      <w:r w:rsidRPr="00B24B81">
        <w:rPr>
          <w:b/>
        </w:rPr>
        <w:t>Документы, передаваемые вместе с автомобилем</w:t>
      </w:r>
      <w:r w:rsidRPr="00B24B81">
        <w:t>:</w:t>
      </w:r>
    </w:p>
    <w:p w:rsidR="005E263E" w:rsidRPr="00B24B81" w:rsidRDefault="005E263E" w:rsidP="005E263E">
      <w:pPr>
        <w:ind w:firstLine="708"/>
        <w:jc w:val="both"/>
      </w:pPr>
      <w:r w:rsidRPr="00B24B81">
        <w:t>- должен быть гарантийный талон на автомобиль;</w:t>
      </w:r>
    </w:p>
    <w:p w:rsidR="005E263E" w:rsidRPr="00B24B81" w:rsidRDefault="005E263E" w:rsidP="005E263E">
      <w:pPr>
        <w:ind w:firstLine="708"/>
        <w:jc w:val="both"/>
      </w:pPr>
      <w:r w:rsidRPr="00B24B81">
        <w:t>- должен быть паспорт транспортного средства с отметкой таможенного органа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30.08.2012 года № 870 «Об утилизационном сборе колесных транспортных средств» или выписка из электронного паспорта транспортного средства со статусом действующий.</w:t>
      </w:r>
    </w:p>
    <w:p w:rsidR="005E263E" w:rsidRPr="00B24B81" w:rsidRDefault="005E263E" w:rsidP="005E263E">
      <w:pPr>
        <w:ind w:firstLine="708"/>
        <w:jc w:val="both"/>
      </w:pPr>
      <w:r w:rsidRPr="00B24B81">
        <w:t>- должна быть сервисная книжка;</w:t>
      </w:r>
    </w:p>
    <w:p w:rsidR="005E263E" w:rsidRPr="00B24B81" w:rsidRDefault="005E263E" w:rsidP="005E263E">
      <w:pPr>
        <w:ind w:firstLine="708"/>
        <w:jc w:val="both"/>
      </w:pPr>
      <w:r w:rsidRPr="00B24B81">
        <w:t xml:space="preserve">- должно </w:t>
      </w:r>
      <w:proofErr w:type="gramStart"/>
      <w:r w:rsidRPr="00B24B81">
        <w:t>быть</w:t>
      </w:r>
      <w:proofErr w:type="gramEnd"/>
      <w:r w:rsidRPr="00B24B81">
        <w:t xml:space="preserve"> руководство по эксплуатации автомобиля;</w:t>
      </w:r>
    </w:p>
    <w:p w:rsidR="005E263E" w:rsidRPr="00B24B81" w:rsidRDefault="005E263E" w:rsidP="005E263E">
      <w:pPr>
        <w:ind w:firstLine="708"/>
        <w:jc w:val="both"/>
      </w:pPr>
      <w:r w:rsidRPr="00B24B81">
        <w:t>- должен быть 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:rsidR="005E263E" w:rsidRPr="00B24B81" w:rsidRDefault="005E263E" w:rsidP="005E263E">
      <w:pPr>
        <w:ind w:firstLine="708"/>
        <w:jc w:val="both"/>
      </w:pPr>
      <w:r w:rsidRPr="00B24B81">
        <w:t xml:space="preserve">- должна быть </w:t>
      </w:r>
      <w:bookmarkStart w:id="0" w:name="OLE_LINK1"/>
      <w:bookmarkStart w:id="1" w:name="OLE_LINK2"/>
      <w:bookmarkStart w:id="2" w:name="OLE_LINK3"/>
      <w:r w:rsidRPr="00B24B81">
        <w:t>копия одобрения типа транспортного средства</w:t>
      </w:r>
      <w:bookmarkEnd w:id="0"/>
      <w:bookmarkEnd w:id="1"/>
      <w:bookmarkEnd w:id="2"/>
      <w:r w:rsidRPr="00B24B81">
        <w:t>;</w:t>
      </w:r>
    </w:p>
    <w:p w:rsidR="005E263E" w:rsidRPr="00B24B81" w:rsidRDefault="005E263E" w:rsidP="005E263E">
      <w:pPr>
        <w:ind w:firstLine="708"/>
        <w:jc w:val="both"/>
      </w:pPr>
      <w:r w:rsidRPr="00B24B81">
        <w:t>- должна быть копия сертификата соответствия на устройство ручного управления автомобилями категории М</w:t>
      </w:r>
      <w:proofErr w:type="gramStart"/>
      <w:r w:rsidRPr="00B24B81">
        <w:t>1</w:t>
      </w:r>
      <w:proofErr w:type="gramEnd"/>
      <w:r w:rsidRPr="00B24B81">
        <w:t xml:space="preserve"> (для лиц с ограниченными физическими возможностями с различными уровнями поражений (правой ноги; левой ноги; обеих ног);</w:t>
      </w:r>
    </w:p>
    <w:p w:rsidR="005E263E" w:rsidRPr="00B24B81" w:rsidRDefault="005E263E" w:rsidP="005E263E">
      <w:pPr>
        <w:ind w:firstLine="708"/>
        <w:jc w:val="both"/>
      </w:pPr>
      <w:r w:rsidRPr="00B24B81">
        <w:t>- должны быть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автомобилей.</w:t>
      </w:r>
    </w:p>
    <w:p w:rsidR="005E263E" w:rsidRPr="00B24B81" w:rsidRDefault="005E263E" w:rsidP="005E263E">
      <w:pPr>
        <w:ind w:firstLine="708"/>
        <w:jc w:val="both"/>
        <w:rPr>
          <w:b/>
        </w:rPr>
      </w:pPr>
      <w:r w:rsidRPr="00B24B81">
        <w:rPr>
          <w:b/>
        </w:rPr>
        <w:t>Требования к сроку и объему предоставления гарантий на товар должны быть:</w:t>
      </w:r>
    </w:p>
    <w:p w:rsidR="005E263E" w:rsidRPr="00B24B81" w:rsidRDefault="005E263E" w:rsidP="005E263E">
      <w:pPr>
        <w:ind w:firstLine="708"/>
        <w:jc w:val="both"/>
      </w:pPr>
      <w:r w:rsidRPr="00B24B81">
        <w:t xml:space="preserve">Гарантия на Товар должна составлять не менее 36 месяцев или не менее 100 000 км (сто тысяч) пробега (в зависимости от того, что наступит раньше), с момента передачи его Получателю Товара. </w:t>
      </w:r>
    </w:p>
    <w:p w:rsidR="005E263E" w:rsidRPr="00B24B81" w:rsidRDefault="005E263E" w:rsidP="005E263E">
      <w:pPr>
        <w:ind w:firstLine="708"/>
        <w:jc w:val="both"/>
      </w:pPr>
      <w:r w:rsidRPr="00B24B81">
        <w:t xml:space="preserve">В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 </w:t>
      </w:r>
    </w:p>
    <w:p w:rsidR="005E263E" w:rsidRPr="00B24B81" w:rsidRDefault="005E263E" w:rsidP="005E263E">
      <w:pPr>
        <w:ind w:firstLine="708"/>
        <w:jc w:val="both"/>
      </w:pPr>
      <w:r w:rsidRPr="00B24B81">
        <w:t>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если иное не указано Поставщиком или изготовителем дополнительного оборудования в передаваемых Заказчику документах на такое оборудование.</w:t>
      </w:r>
    </w:p>
    <w:p w:rsidR="005E263E" w:rsidRPr="00B24B81" w:rsidRDefault="005E263E" w:rsidP="005E263E">
      <w:pPr>
        <w:ind w:firstLine="708"/>
        <w:jc w:val="both"/>
      </w:pPr>
      <w:r w:rsidRPr="00B24B81">
        <w:lastRenderedPageBreak/>
        <w:t xml:space="preserve">Условия и порядок гарантийного обслуживания Товара должны быть указаны в Сервисной книжке, выдаваемой Заказчику </w:t>
      </w:r>
      <w:proofErr w:type="gramStart"/>
      <w:r w:rsidRPr="00B24B81">
        <w:t>при</w:t>
      </w:r>
      <w:proofErr w:type="gramEnd"/>
      <w:r w:rsidRPr="00B24B81">
        <w:t xml:space="preserve"> фактической передачи Товара. </w:t>
      </w:r>
    </w:p>
    <w:p w:rsidR="005E263E" w:rsidRPr="00B24B81" w:rsidRDefault="005E263E" w:rsidP="005E263E">
      <w:pPr>
        <w:ind w:firstLine="708"/>
        <w:jc w:val="both"/>
      </w:pPr>
      <w:r w:rsidRPr="00B24B81">
        <w:t xml:space="preserve">Дата передачи Товара Заказчику должна быть указана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 </w:t>
      </w:r>
    </w:p>
    <w:p w:rsidR="005E263E" w:rsidRPr="00B24B81" w:rsidRDefault="005E263E" w:rsidP="005E263E">
      <w:pPr>
        <w:jc w:val="both"/>
      </w:pPr>
      <w:r w:rsidRPr="00B24B81">
        <w:t xml:space="preserve">Гарантия утрачивает силу в случае нарушения Заказчиком условий эксплуатации Товара, указанных в инструкции по его эксплуатации, а также при несоблюдении Заказчиком требований, содержащихся в Сервисной книжке. </w:t>
      </w:r>
    </w:p>
    <w:p w:rsidR="005E263E" w:rsidRDefault="005E263E" w:rsidP="005E263E">
      <w:pPr>
        <w:ind w:firstLine="708"/>
        <w:jc w:val="both"/>
      </w:pPr>
      <w:proofErr w:type="gramStart"/>
      <w:r w:rsidRPr="00B24B81">
        <w:t>Недостатки, обнаруженные в Товаре, должны быть устранены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B24B81"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5E263E" w:rsidRPr="00B24B81" w:rsidRDefault="005E263E" w:rsidP="005E263E">
      <w:pPr>
        <w:ind w:firstLine="708"/>
        <w:jc w:val="both"/>
      </w:pPr>
    </w:p>
    <w:p w:rsidR="005E263E" w:rsidRPr="00B24B81" w:rsidRDefault="005E263E" w:rsidP="005E263E">
      <w:pPr>
        <w:ind w:firstLine="708"/>
        <w:jc w:val="both"/>
        <w:rPr>
          <w:b/>
        </w:rPr>
      </w:pPr>
      <w:r w:rsidRPr="00B24B81">
        <w:rPr>
          <w:b/>
        </w:rPr>
        <w:t>Требования к качеству товара:</w:t>
      </w:r>
    </w:p>
    <w:p w:rsidR="005E263E" w:rsidRPr="00B24B81" w:rsidRDefault="005E263E" w:rsidP="005E263E">
      <w:pPr>
        <w:ind w:firstLine="708"/>
        <w:jc w:val="both"/>
      </w:pPr>
      <w:r w:rsidRPr="00B24B81"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5E263E" w:rsidRPr="00B24B81" w:rsidRDefault="005E263E" w:rsidP="005E263E">
      <w:pPr>
        <w:ind w:firstLine="708"/>
        <w:jc w:val="both"/>
      </w:pPr>
      <w:r w:rsidRPr="00B24B81">
        <w:t xml:space="preserve">Качество и маркировка Товара должны соответствовать требованиям </w:t>
      </w:r>
      <w:proofErr w:type="gramStart"/>
      <w:r w:rsidRPr="00B24B81">
        <w:t>ТР</w:t>
      </w:r>
      <w:proofErr w:type="gramEnd"/>
      <w:r w:rsidRPr="00B24B81">
        <w:t xml:space="preserve"> ТС 018/2011. </w:t>
      </w:r>
    </w:p>
    <w:p w:rsidR="005E263E" w:rsidRDefault="005E263E" w:rsidP="005E263E">
      <w:pPr>
        <w:ind w:firstLine="708"/>
        <w:jc w:val="both"/>
      </w:pPr>
      <w:r w:rsidRPr="000B4E9A">
        <w:t xml:space="preserve">При поставке некачественного Товара Поставщик обязан </w:t>
      </w:r>
      <w:proofErr w:type="gramStart"/>
      <w:r w:rsidRPr="000B4E9A">
        <w:t>заменить его на Товар</w:t>
      </w:r>
      <w:proofErr w:type="gramEnd"/>
      <w:r w:rsidRPr="000B4E9A">
        <w:t xml:space="preserve"> надлежащего качества в течение 30 (тридцати) календарных дней с момента получения мотивированного отказа Получателя от подписания Акта сдачи-передачи Товара.</w:t>
      </w:r>
    </w:p>
    <w:p w:rsidR="005E263E" w:rsidRPr="00E67F2D" w:rsidRDefault="005E263E" w:rsidP="005E263E">
      <w:pPr>
        <w:autoSpaceDE w:val="0"/>
        <w:autoSpaceDN w:val="0"/>
        <w:adjustRightInd w:val="0"/>
        <w:rPr>
          <w:b/>
          <w:color w:val="000000"/>
        </w:rPr>
      </w:pPr>
      <w:r w:rsidRPr="00E67F2D">
        <w:rPr>
          <w:b/>
          <w:color w:val="000000"/>
        </w:rPr>
        <w:t xml:space="preserve">           Условия выдачи и приемки Товара, место поставки.</w:t>
      </w:r>
    </w:p>
    <w:p w:rsidR="005E263E" w:rsidRPr="00E67F2D" w:rsidRDefault="005E263E" w:rsidP="005E263E">
      <w:pPr>
        <w:autoSpaceDE w:val="0"/>
        <w:autoSpaceDN w:val="0"/>
        <w:adjustRightInd w:val="0"/>
        <w:jc w:val="both"/>
        <w:rPr>
          <w:color w:val="000000"/>
        </w:rPr>
      </w:pPr>
      <w:r w:rsidRPr="00E67F2D">
        <w:rPr>
          <w:color w:val="000000"/>
        </w:rPr>
        <w:tab/>
        <w:t>Поставка товара в Республику Адыгея</w:t>
      </w:r>
      <w:r w:rsidR="00710DE7">
        <w:rPr>
          <w:color w:val="000000"/>
        </w:rPr>
        <w:t xml:space="preserve"> г</w:t>
      </w:r>
      <w:proofErr w:type="gramStart"/>
      <w:r w:rsidR="00710DE7">
        <w:rPr>
          <w:color w:val="000000"/>
        </w:rPr>
        <w:t>.М</w:t>
      </w:r>
      <w:proofErr w:type="gramEnd"/>
      <w:r w:rsidR="00710DE7">
        <w:rPr>
          <w:color w:val="000000"/>
        </w:rPr>
        <w:t>айкоп</w:t>
      </w:r>
      <w:r w:rsidRPr="00E67F2D">
        <w:rPr>
          <w:color w:val="000000"/>
        </w:rPr>
        <w:t xml:space="preserve"> осуществляется в течение 10 календарных дней со дня получения поставщиком Реестра получателей Товара. </w:t>
      </w:r>
    </w:p>
    <w:p w:rsidR="005E263E" w:rsidRDefault="005E263E" w:rsidP="005E263E">
      <w:pPr>
        <w:ind w:firstLine="708"/>
        <w:jc w:val="both"/>
      </w:pPr>
      <w:r w:rsidRPr="00E67F2D">
        <w:rPr>
          <w:color w:val="000000"/>
        </w:rPr>
        <w:t xml:space="preserve">Срок выдачи товара Получателям – не более 3 рабочих дней со дня </w:t>
      </w:r>
      <w:proofErr w:type="gramStart"/>
      <w:r w:rsidRPr="00E67F2D">
        <w:rPr>
          <w:color w:val="000000"/>
        </w:rPr>
        <w:t>подписания акта приемки технических средств реабилитации</w:t>
      </w:r>
      <w:proofErr w:type="gramEnd"/>
      <w:r w:rsidRPr="00E67F2D">
        <w:rPr>
          <w:color w:val="000000"/>
        </w:rPr>
        <w:t xml:space="preserve"> и проведения выборочной проверки на соответствие Товара количеству, комплектности, и качеству. Срок выдачи товара </w:t>
      </w:r>
      <w:r>
        <w:rPr>
          <w:color w:val="000000"/>
        </w:rPr>
        <w:t xml:space="preserve"> Получателям должен быть с</w:t>
      </w:r>
      <w:r w:rsidRPr="00E67F2D">
        <w:rPr>
          <w:color w:val="000000"/>
        </w:rPr>
        <w:t xml:space="preserve"> 20.11.2024г. </w:t>
      </w:r>
      <w:r>
        <w:rPr>
          <w:color w:val="000000"/>
        </w:rPr>
        <w:t>по</w:t>
      </w:r>
      <w:r w:rsidRPr="00E67F2D">
        <w:rPr>
          <w:color w:val="000000"/>
        </w:rPr>
        <w:t xml:space="preserve"> 2</w:t>
      </w:r>
      <w:r>
        <w:rPr>
          <w:color w:val="000000"/>
        </w:rPr>
        <w:t>9</w:t>
      </w:r>
      <w:r w:rsidRPr="00E67F2D">
        <w:rPr>
          <w:color w:val="000000"/>
        </w:rPr>
        <w:t>.11.2024г.</w:t>
      </w:r>
    </w:p>
    <w:p w:rsidR="005E263E" w:rsidRDefault="005E263E" w:rsidP="005E263E">
      <w:pPr>
        <w:ind w:firstLine="708"/>
        <w:jc w:val="both"/>
      </w:pPr>
    </w:p>
    <w:p w:rsidR="005E263E" w:rsidRDefault="005E263E" w:rsidP="005E263E">
      <w:pPr>
        <w:ind w:firstLine="708"/>
        <w:jc w:val="both"/>
      </w:pPr>
    </w:p>
    <w:p w:rsidR="005E263E" w:rsidRDefault="005E263E" w:rsidP="005E263E">
      <w:pPr>
        <w:ind w:firstLine="708"/>
        <w:jc w:val="both"/>
      </w:pPr>
    </w:p>
    <w:p w:rsidR="005E263E" w:rsidRDefault="005E263E" w:rsidP="005E263E">
      <w:pPr>
        <w:jc w:val="both"/>
      </w:pPr>
      <w:bookmarkStart w:id="3" w:name="_GoBack"/>
      <w:bookmarkEnd w:id="3"/>
    </w:p>
    <w:sectPr w:rsidR="005E263E" w:rsidSect="0049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1636"/>
    <w:rsid w:val="00496F3C"/>
    <w:rsid w:val="00563D3F"/>
    <w:rsid w:val="005E263E"/>
    <w:rsid w:val="00681636"/>
    <w:rsid w:val="00710DE7"/>
    <w:rsid w:val="00923D49"/>
    <w:rsid w:val="00C22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E263E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-">
    <w:name w:val="Контракт-раздел"/>
    <w:basedOn w:val="a"/>
    <w:next w:val="-0"/>
    <w:rsid w:val="005E263E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qFormat/>
    <w:rsid w:val="005E263E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5E263E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5E263E"/>
    <w:pPr>
      <w:numPr>
        <w:ilvl w:val="3"/>
        <w:numId w:val="1"/>
      </w:numPr>
      <w:jc w:val="both"/>
    </w:pPr>
    <w:rPr>
      <w:sz w:val="28"/>
      <w:szCs w:val="28"/>
    </w:rPr>
  </w:style>
  <w:style w:type="paragraph" w:styleId="a4">
    <w:name w:val="No Spacing"/>
    <w:uiPriority w:val="1"/>
    <w:qFormat/>
    <w:rsid w:val="005E26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2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E263E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-">
    <w:name w:val="Контракт-раздел"/>
    <w:basedOn w:val="a"/>
    <w:next w:val="-0"/>
    <w:rsid w:val="005E263E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qFormat/>
    <w:rsid w:val="005E263E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5E263E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5E263E"/>
    <w:pPr>
      <w:numPr>
        <w:ilvl w:val="3"/>
        <w:numId w:val="1"/>
      </w:numPr>
      <w:jc w:val="both"/>
    </w:pPr>
    <w:rPr>
      <w:sz w:val="28"/>
      <w:szCs w:val="28"/>
    </w:rPr>
  </w:style>
  <w:style w:type="paragraph" w:styleId="a4">
    <w:name w:val="No Spacing"/>
    <w:uiPriority w:val="1"/>
    <w:qFormat/>
    <w:rsid w:val="005E26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2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6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1527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Шишева Зара Заурбиевна</dc:creator>
  <cp:lastModifiedBy>001TlyunyaevaSR</cp:lastModifiedBy>
  <cp:revision>3</cp:revision>
  <dcterms:created xsi:type="dcterms:W3CDTF">2024-06-04T07:32:00Z</dcterms:created>
  <dcterms:modified xsi:type="dcterms:W3CDTF">2024-06-06T11:56:00Z</dcterms:modified>
</cp:coreProperties>
</file>