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3E" w:rsidRPr="000A253E" w:rsidRDefault="000A253E" w:rsidP="000A253E">
      <w:pPr>
        <w:pStyle w:val="a3"/>
        <w:ind w:left="142" w:right="115" w:firstLine="0"/>
        <w:jc w:val="center"/>
        <w:rPr>
          <w:sz w:val="26"/>
          <w:szCs w:val="26"/>
        </w:rPr>
      </w:pPr>
      <w:r w:rsidRPr="000A253E">
        <w:rPr>
          <w:sz w:val="26"/>
          <w:szCs w:val="26"/>
        </w:rPr>
        <w:t xml:space="preserve">ОПИСАНИЕ ОБЪЕКТА ЗАКУПКИ </w:t>
      </w:r>
    </w:p>
    <w:p w:rsidR="00AE70A4" w:rsidRPr="000A253E" w:rsidRDefault="000A253E" w:rsidP="000A253E">
      <w:pPr>
        <w:pStyle w:val="a3"/>
        <w:ind w:left="142" w:right="115" w:firstLine="0"/>
        <w:jc w:val="center"/>
        <w:rPr>
          <w:sz w:val="26"/>
          <w:szCs w:val="26"/>
        </w:rPr>
      </w:pPr>
      <w:r w:rsidRPr="000A253E">
        <w:rPr>
          <w:sz w:val="26"/>
          <w:szCs w:val="26"/>
        </w:rPr>
        <w:t>(ТЕХНИЧЕСКОЕ ЗАДАНИЕ)</w:t>
      </w:r>
    </w:p>
    <w:p w:rsidR="000A253E" w:rsidRDefault="000A253E" w:rsidP="000A253E">
      <w:pPr>
        <w:autoSpaceDE/>
        <w:ind w:right="57" w:firstLine="567"/>
        <w:jc w:val="center"/>
        <w:textAlignment w:val="baseline"/>
        <w:rPr>
          <w:b/>
          <w:sz w:val="26"/>
          <w:szCs w:val="26"/>
        </w:rPr>
      </w:pPr>
      <w:r w:rsidRPr="000A253E">
        <w:rPr>
          <w:b/>
          <w:sz w:val="26"/>
          <w:szCs w:val="26"/>
        </w:rPr>
        <w:t xml:space="preserve">№ 066-эа. Поставка технических средств реабилитации- кресел-колясок с </w:t>
      </w:r>
      <w:r w:rsidRPr="000A253E">
        <w:rPr>
          <w:rFonts w:eastAsia="Arial Unicode MS" w:cs="Tahoma"/>
          <w:b/>
          <w:bCs/>
          <w:kern w:val="3"/>
          <w:sz w:val="26"/>
          <w:szCs w:val="26"/>
          <w:lang w:eastAsia="ru-RU"/>
        </w:rPr>
        <w:t>ручным</w:t>
      </w:r>
      <w:r w:rsidRPr="000A253E">
        <w:rPr>
          <w:b/>
          <w:sz w:val="26"/>
          <w:szCs w:val="26"/>
        </w:rPr>
        <w:t xml:space="preserve"> приводом с дополнительной фиксацией (поддержкой) головы и тела, в том числе для больных ДЦП для обеспечения в 2024 году.</w:t>
      </w:r>
    </w:p>
    <w:p w:rsidR="000A253E" w:rsidRDefault="000A253E" w:rsidP="000A253E">
      <w:pPr>
        <w:autoSpaceDE/>
        <w:ind w:right="57" w:firstLine="567"/>
        <w:jc w:val="center"/>
        <w:textAlignment w:val="baseline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3074"/>
        <w:gridCol w:w="5471"/>
        <w:gridCol w:w="1015"/>
      </w:tblGrid>
      <w:tr w:rsidR="00E45267" w:rsidTr="00C731FD">
        <w:tc>
          <w:tcPr>
            <w:tcW w:w="495" w:type="dxa"/>
            <w:vAlign w:val="center"/>
          </w:tcPr>
          <w:p w:rsidR="00E45267" w:rsidRPr="00E45267" w:rsidRDefault="00E45267" w:rsidP="00E45267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45267">
              <w:rPr>
                <w:b/>
                <w:szCs w:val="20"/>
              </w:rPr>
              <w:t>№</w:t>
            </w:r>
          </w:p>
        </w:tc>
        <w:tc>
          <w:tcPr>
            <w:tcW w:w="3132" w:type="dxa"/>
            <w:vAlign w:val="center"/>
          </w:tcPr>
          <w:p w:rsidR="00E45267" w:rsidRDefault="00E45267" w:rsidP="00E45267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05A30">
              <w:rPr>
                <w:b/>
                <w:szCs w:val="20"/>
              </w:rPr>
              <w:t>Вид и наименование технических средств реабилитации.</w:t>
            </w:r>
          </w:p>
        </w:tc>
        <w:tc>
          <w:tcPr>
            <w:tcW w:w="5929" w:type="dxa"/>
            <w:vAlign w:val="center"/>
          </w:tcPr>
          <w:p w:rsidR="00E45267" w:rsidRPr="00805A30" w:rsidRDefault="00E45267" w:rsidP="00E45267">
            <w:pPr>
              <w:pStyle w:val="a6"/>
              <w:tabs>
                <w:tab w:val="center" w:pos="3411"/>
                <w:tab w:val="left" w:pos="4665"/>
              </w:tabs>
              <w:spacing w:before="0" w:after="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805A30">
              <w:rPr>
                <w:rFonts w:ascii="Times New Roman" w:hAnsi="Times New Roman"/>
                <w:b/>
                <w:sz w:val="22"/>
                <w:szCs w:val="20"/>
              </w:rPr>
              <w:t>Требования, предъявляемые к качеству, безопасности,</w:t>
            </w:r>
            <w:r w:rsidR="000A0420">
              <w:rPr>
                <w:rFonts w:ascii="Times New Roman" w:hAnsi="Times New Roman"/>
                <w:b/>
                <w:sz w:val="22"/>
                <w:szCs w:val="20"/>
                <w:lang w:val="ru-RU"/>
              </w:rPr>
              <w:t xml:space="preserve"> </w:t>
            </w:r>
            <w:r w:rsidRPr="00805A30">
              <w:rPr>
                <w:rFonts w:ascii="Times New Roman" w:hAnsi="Times New Roman"/>
                <w:b/>
                <w:sz w:val="22"/>
                <w:szCs w:val="20"/>
              </w:rPr>
              <w:t>маркировке, сроку и объему предоставленных гарантий</w:t>
            </w:r>
          </w:p>
          <w:p w:rsidR="00E45267" w:rsidRPr="00805A30" w:rsidRDefault="00E45267" w:rsidP="00E45267">
            <w:pPr>
              <w:pStyle w:val="a6"/>
              <w:tabs>
                <w:tab w:val="center" w:pos="3411"/>
                <w:tab w:val="left" w:pos="4665"/>
              </w:tabs>
              <w:spacing w:before="0" w:after="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805A30">
              <w:rPr>
                <w:rFonts w:ascii="Times New Roman" w:hAnsi="Times New Roman"/>
                <w:b/>
                <w:sz w:val="22"/>
                <w:szCs w:val="20"/>
              </w:rPr>
              <w:t>качества товара, технические и функциональные</w:t>
            </w:r>
          </w:p>
          <w:p w:rsidR="00E45267" w:rsidRDefault="00E45267" w:rsidP="00E45267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05A30">
              <w:rPr>
                <w:b/>
                <w:szCs w:val="20"/>
              </w:rPr>
              <w:t>характеристики товара</w:t>
            </w:r>
          </w:p>
        </w:tc>
        <w:tc>
          <w:tcPr>
            <w:tcW w:w="1053" w:type="dxa"/>
            <w:vAlign w:val="center"/>
          </w:tcPr>
          <w:p w:rsidR="00E45267" w:rsidRPr="00805A30" w:rsidRDefault="00E45267" w:rsidP="00E45267">
            <w:pPr>
              <w:pStyle w:val="a6"/>
              <w:spacing w:before="0" w:after="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0"/>
                <w:lang w:val="ru-RU"/>
              </w:rPr>
            </w:pPr>
            <w:r w:rsidRPr="00805A30">
              <w:rPr>
                <w:rFonts w:ascii="Times New Roman" w:hAnsi="Times New Roman"/>
                <w:b/>
                <w:sz w:val="22"/>
                <w:szCs w:val="20"/>
              </w:rPr>
              <w:t>Кол-во</w:t>
            </w:r>
            <w:r w:rsidRPr="00805A30">
              <w:rPr>
                <w:rFonts w:ascii="Times New Roman" w:hAnsi="Times New Roman"/>
                <w:b/>
                <w:sz w:val="22"/>
                <w:szCs w:val="20"/>
                <w:lang w:val="ru-RU"/>
              </w:rPr>
              <w:t>,</w:t>
            </w:r>
          </w:p>
          <w:p w:rsidR="00E45267" w:rsidRDefault="00E45267" w:rsidP="00E45267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05A30">
              <w:rPr>
                <w:b/>
              </w:rPr>
              <w:t>шт.</w:t>
            </w:r>
          </w:p>
        </w:tc>
      </w:tr>
      <w:tr w:rsidR="00E45267" w:rsidTr="00C731FD">
        <w:tc>
          <w:tcPr>
            <w:tcW w:w="495" w:type="dxa"/>
          </w:tcPr>
          <w:p w:rsidR="00E45267" w:rsidRDefault="00E45267" w:rsidP="000A253E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0A0420" w:rsidRPr="005B1368" w:rsidRDefault="00E45267" w:rsidP="004146C6">
            <w:pPr>
              <w:jc w:val="center"/>
              <w:rPr>
                <w:b/>
              </w:rPr>
            </w:pPr>
            <w:r w:rsidRPr="005B1368">
              <w:rPr>
                <w:b/>
              </w:rPr>
              <w:t>30.92.20.000-00000034</w:t>
            </w:r>
            <w:bookmarkStart w:id="0" w:name="_GoBack"/>
            <w:bookmarkEnd w:id="0"/>
          </w:p>
          <w:p w:rsidR="00E45267" w:rsidRPr="005B1368" w:rsidRDefault="00E45267" w:rsidP="00E45267">
            <w:pPr>
              <w:jc w:val="center"/>
              <w:rPr>
                <w:b/>
              </w:rPr>
            </w:pPr>
            <w:r w:rsidRPr="005B1368">
              <w:rPr>
                <w:b/>
              </w:rPr>
              <w:t>01.28.07.01.02.03</w:t>
            </w:r>
          </w:p>
          <w:p w:rsidR="00E45267" w:rsidRDefault="00E45267" w:rsidP="00E45267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5B1368">
              <w:rPr>
                <w:b/>
              </w:rPr>
              <w:t xml:space="preserve">7-01-02 </w:t>
            </w:r>
            <w:r w:rsidRPr="005B1368">
              <w:rPr>
                <w:b/>
                <w:color w:val="000000"/>
              </w:rPr>
              <w:t>Кресло-коляска с ручным приводом с дополнительной фиксацией(поддержкой) головы и тела, в том числе для больных ДЦП, комнатная (для инвалидов и детей инвалидов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5929" w:type="dxa"/>
          </w:tcPr>
          <w:p w:rsidR="00E45267" w:rsidRPr="001147D3" w:rsidRDefault="00E45267" w:rsidP="00E45267">
            <w:pPr>
              <w:jc w:val="both"/>
              <w:rPr>
                <w:b/>
              </w:rPr>
            </w:pPr>
            <w:r w:rsidRPr="005B1368">
              <w:rPr>
                <w:b/>
                <w:color w:val="000000"/>
              </w:rPr>
              <w:t>Кресло-коляска с ручным приводом с дополнительной фиксацией(поддержкой) головы и тела, в том числе для больных ДЦП, комнатная (для инвалидов и детей инвалидов)</w:t>
            </w:r>
            <w:r w:rsidRPr="005B1368">
              <w:rPr>
                <w:b/>
              </w:rPr>
              <w:t xml:space="preserve">, должны </w:t>
            </w:r>
            <w:r w:rsidRPr="001147D3">
              <w:rPr>
                <w:b/>
              </w:rPr>
              <w:t>иметь следующие функциональные и технические характеристики:</w:t>
            </w:r>
          </w:p>
          <w:p w:rsidR="00E45267" w:rsidRPr="001147D3" w:rsidRDefault="00E45267" w:rsidP="00E45267">
            <w:pPr>
              <w:shd w:val="clear" w:color="auto" w:fill="FFFFFF"/>
              <w:rPr>
                <w:rFonts w:ascii="Roboto" w:hAnsi="Roboto"/>
              </w:rPr>
            </w:pPr>
            <w:r w:rsidRPr="001147D3">
              <w:rPr>
                <w:rFonts w:ascii="Roboto" w:hAnsi="Roboto"/>
              </w:rPr>
              <w:t>Конструкция</w:t>
            </w:r>
            <w:r w:rsidRPr="001147D3">
              <w:rPr>
                <w:rFonts w:ascii="Roboto" w:hAnsi="Roboto"/>
                <w:shd w:val="clear" w:color="auto" w:fill="FFFFFF"/>
              </w:rPr>
              <w:t xml:space="preserve"> – складная;</w:t>
            </w:r>
          </w:p>
          <w:p w:rsidR="00E45267" w:rsidRPr="001147D3" w:rsidRDefault="00E45267" w:rsidP="00E45267">
            <w:pPr>
              <w:shd w:val="clear" w:color="auto" w:fill="FFFFFF"/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 xml:space="preserve">Максимальная ширина </w:t>
            </w:r>
            <w:proofErr w:type="gramStart"/>
            <w:r w:rsidRPr="001147D3">
              <w:rPr>
                <w:rFonts w:ascii="Roboto" w:hAnsi="Roboto"/>
                <w:shd w:val="clear" w:color="auto" w:fill="FFFFFF"/>
              </w:rPr>
              <w:t>сиденья  ≥</w:t>
            </w:r>
            <w:proofErr w:type="gramEnd"/>
            <w:r w:rsidRPr="001147D3">
              <w:rPr>
                <w:rFonts w:ascii="Roboto" w:hAnsi="Roboto"/>
                <w:shd w:val="clear" w:color="auto" w:fill="FFFFFF"/>
              </w:rPr>
              <w:t xml:space="preserve"> 26 см и  ≤ 32 см;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 xml:space="preserve">Максимальный вес </w:t>
            </w:r>
            <w:proofErr w:type="gramStart"/>
            <w:r w:rsidRPr="001147D3">
              <w:rPr>
                <w:rFonts w:ascii="Roboto" w:hAnsi="Roboto"/>
                <w:shd w:val="clear" w:color="auto" w:fill="FFFFFF"/>
              </w:rPr>
              <w:t>пациента  ≥</w:t>
            </w:r>
            <w:proofErr w:type="gramEnd"/>
            <w:r w:rsidRPr="001147D3">
              <w:rPr>
                <w:rFonts w:ascii="Roboto" w:hAnsi="Roboto"/>
                <w:shd w:val="clear" w:color="auto" w:fill="FFFFFF"/>
              </w:rPr>
              <w:t xml:space="preserve"> 30  и  ≤ 77 кг;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Назначение – Комнатная;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 xml:space="preserve">Наличие подголовника – Да; 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 xml:space="preserve">Откидная спинка – Да; 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 xml:space="preserve">Регулировка угла наклона подножки – Да; </w:t>
            </w:r>
          </w:p>
          <w:p w:rsidR="00E45267" w:rsidRPr="001147D3" w:rsidRDefault="00E45267" w:rsidP="00E45267">
            <w:pPr>
              <w:shd w:val="clear" w:color="auto" w:fill="FFFFFF"/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Рычажный привод – нет;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Тип управления -  Сопровождающий;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 xml:space="preserve">Фиксация туловища – Да. 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комнатная с ручным приводом предназначена для детей больных ДЦП для передвижения при помощи сопровождающего лица и должна оснащена раздельными ручками для сопровождающего лица.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 xml:space="preserve"> Рама коляски должна быть изготовлена из облегченного сплава с антикоррозионным покрытием и иметь складную конструкцию. Конструкция кресла-коляски должна иметь механизм сложения типа </w:t>
            </w:r>
            <w:r w:rsidRPr="001147D3">
              <w:rPr>
                <w:rFonts w:ascii="Times New Roman" w:hAnsi="Times New Roman"/>
                <w:bCs/>
              </w:rPr>
              <w:t>«трость».</w:t>
            </w:r>
            <w:r w:rsidRPr="001147D3">
              <w:rPr>
                <w:rFonts w:ascii="Times New Roman" w:hAnsi="Times New Roman"/>
              </w:rPr>
              <w:t xml:space="preserve"> Складывание и раскладывание кресла-коляски должно быть без применения инструмента.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  <w:bCs/>
              </w:rPr>
              <w:t xml:space="preserve">Спинка должна быть откидная и оснащена механизмом регулировки угла наклона. </w:t>
            </w:r>
            <w:r w:rsidRPr="001147D3">
              <w:rPr>
                <w:rFonts w:ascii="Times New Roman" w:hAnsi="Times New Roman"/>
              </w:rPr>
              <w:t>Спинка должна быть регулируемая по высоте.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 xml:space="preserve">В оснащение спинки должен входить подголовник, регулируемый по высоте. 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 xml:space="preserve">Сиденье, должно быть регулируемое по глубине, оснащено мягким съемным абдуктором, </w:t>
            </w:r>
            <w:r w:rsidRPr="001147D3">
              <w:rPr>
                <w:rFonts w:ascii="Times New Roman" w:hAnsi="Times New Roman"/>
                <w:bCs/>
              </w:rPr>
              <w:t>трехточечным ремнем для фиксации туловища.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должна быть оснащена съемно-откидным барьером-ограничителем.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  <w:bCs/>
              </w:rPr>
            </w:pPr>
            <w:r w:rsidRPr="001147D3">
              <w:rPr>
                <w:rFonts w:ascii="Times New Roman" w:hAnsi="Times New Roman"/>
                <w:bCs/>
              </w:rPr>
              <w:t>Подножка должна быть регулируемая по углу наклона до горизонтального положения.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Подножка должна быть оснащена единой опорой для стоп.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lastRenderedPageBreak/>
              <w:t>Опора для стоп должна иметь регулировку по длине вылета в диапазоне не менее 125 мм в шести положениях.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Опора для стоп должна быть съемная и оснащена ремнями-фиксаторами для стоп и ремнем-упором для голени.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Передние поворотные колеса должны быть цельнолитые и иметь диаметр 190+/-1 мм. Вилки поворотных колес должны быть оснащены механизмом фиксации положения колеса.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Задние колеса должны быть быстросъемные (с возможностью демонтажа без применения инструмента) и иметь цельнолитые покрышки.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Задние колеса кресло-коляска должны быть оснащены единым стояночным тормозом.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Диаметр задних колес должен составлять 250+/-1 мм.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должна быть оснащена ножным упором для сопровождающего лица.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должна иметь следующие регулировки: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 xml:space="preserve">Высота спинки, регулируемая в диапазоне </w:t>
            </w:r>
            <w:r w:rsidRPr="001147D3">
              <w:rPr>
                <w:rFonts w:ascii="Times New Roman" w:hAnsi="Times New Roman"/>
                <w:bCs/>
              </w:rPr>
              <w:t>680 мм - 730 мм;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Угол наклона спинки, регулируемый в диапазоне 15 º - 60º в 4-х положениях;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Глубина сиденья, регулируемая в диапазоне 350 мм - 450 мм;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Подножка по длине голени, регулируемая в диапазоне 270 мм - 390 мм;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Подножка по углу наклона регулируемая в диапазоне 0° - 90°;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Вес коляски без дополнительного оснащения не более 17 кг.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В комплект поставки должны входить: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- инструкция для пользователя (на русском языке);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- гарантийный талон (с отметкой о произведенной проверке контроля качества)</w:t>
            </w:r>
          </w:p>
          <w:p w:rsidR="00E45267" w:rsidRDefault="00E45267" w:rsidP="00E45267">
            <w:pPr>
              <w:autoSpaceDE/>
              <w:ind w:right="57"/>
              <w:textAlignment w:val="baseline"/>
              <w:rPr>
                <w:b/>
                <w:sz w:val="26"/>
                <w:szCs w:val="26"/>
              </w:rPr>
            </w:pPr>
            <w:r w:rsidRPr="001147D3">
              <w:t>Кресло-коляска должна соответствовать требованиям государственных стандартов: ГОСТ Р ИСО 7176-8-2015, ГОСТ Р ИСО 7176-16-2015.</w:t>
            </w:r>
          </w:p>
        </w:tc>
        <w:tc>
          <w:tcPr>
            <w:tcW w:w="1053" w:type="dxa"/>
          </w:tcPr>
          <w:p w:rsidR="00E45267" w:rsidRDefault="00E45267" w:rsidP="000A253E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45267">
              <w:rPr>
                <w:b/>
              </w:rPr>
              <w:lastRenderedPageBreak/>
              <w:t>30</w:t>
            </w:r>
          </w:p>
        </w:tc>
      </w:tr>
      <w:tr w:rsidR="00E45267" w:rsidTr="00C731FD">
        <w:tc>
          <w:tcPr>
            <w:tcW w:w="495" w:type="dxa"/>
          </w:tcPr>
          <w:p w:rsidR="00E45267" w:rsidRDefault="00E45267" w:rsidP="000A253E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132" w:type="dxa"/>
          </w:tcPr>
          <w:p w:rsidR="00E45267" w:rsidRPr="001147D3" w:rsidRDefault="00E45267" w:rsidP="00E45267">
            <w:pPr>
              <w:jc w:val="center"/>
              <w:rPr>
                <w:b/>
              </w:rPr>
            </w:pPr>
            <w:r w:rsidRPr="001147D3">
              <w:rPr>
                <w:b/>
              </w:rPr>
              <w:t>30.92.20.000-00000034</w:t>
            </w:r>
          </w:p>
          <w:p w:rsidR="00E45267" w:rsidRPr="001147D3" w:rsidRDefault="00E45267" w:rsidP="00E45267">
            <w:pPr>
              <w:jc w:val="center"/>
              <w:rPr>
                <w:b/>
              </w:rPr>
            </w:pPr>
            <w:r w:rsidRPr="001147D3">
              <w:rPr>
                <w:b/>
              </w:rPr>
              <w:t>01.28.07.02.02.03</w:t>
            </w:r>
          </w:p>
          <w:p w:rsidR="00E45267" w:rsidRDefault="00E45267" w:rsidP="00E45267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147D3">
              <w:rPr>
                <w:b/>
              </w:rPr>
              <w:t>7-02-02</w:t>
            </w:r>
            <w:r>
              <w:rPr>
                <w:b/>
              </w:rPr>
              <w:t xml:space="preserve"> </w:t>
            </w:r>
            <w:r w:rsidRPr="001147D3">
              <w:rPr>
                <w:b/>
              </w:rPr>
              <w:t>Кресло-коляска с ручным приводом с дополнительной фиксацией(поддержкой) головы и тела, в том числе для больных ДЦП, прогулочная (для инвалидов и детей инвалидов)</w:t>
            </w:r>
          </w:p>
        </w:tc>
        <w:tc>
          <w:tcPr>
            <w:tcW w:w="5929" w:type="dxa"/>
          </w:tcPr>
          <w:p w:rsidR="00E45267" w:rsidRPr="001147D3" w:rsidRDefault="00E45267" w:rsidP="00E45267">
            <w:pPr>
              <w:jc w:val="both"/>
              <w:rPr>
                <w:b/>
              </w:rPr>
            </w:pPr>
            <w:r w:rsidRPr="001147D3">
              <w:rPr>
                <w:b/>
              </w:rPr>
              <w:t>Кресло-коляска с ручным приводом с дополнительной фиксацией(поддержкой) головы и тела, в том числе для больных ДЦП, прогулочная (для инвалидов и детей инвалидов), должны иметь следующие функциональные и технические характеристики:</w:t>
            </w:r>
          </w:p>
          <w:p w:rsidR="00E45267" w:rsidRPr="001147D3" w:rsidRDefault="00E45267" w:rsidP="00E45267">
            <w:pPr>
              <w:shd w:val="clear" w:color="auto" w:fill="FFFFFF"/>
              <w:rPr>
                <w:rFonts w:ascii="Roboto" w:hAnsi="Roboto"/>
              </w:rPr>
            </w:pPr>
            <w:r w:rsidRPr="001147D3">
              <w:rPr>
                <w:rFonts w:ascii="Roboto" w:hAnsi="Roboto"/>
              </w:rPr>
              <w:t>Конструкция</w:t>
            </w:r>
            <w:r w:rsidRPr="001147D3">
              <w:rPr>
                <w:rFonts w:ascii="Roboto" w:hAnsi="Roboto"/>
                <w:shd w:val="clear" w:color="auto" w:fill="FFFFFF"/>
              </w:rPr>
              <w:t xml:space="preserve"> – складная</w:t>
            </w:r>
            <w:r w:rsidRPr="001147D3">
              <w:rPr>
                <w:rFonts w:ascii="Roboto" w:hAnsi="Roboto"/>
              </w:rPr>
              <w:t>;</w:t>
            </w:r>
          </w:p>
          <w:p w:rsidR="00E45267" w:rsidRPr="001147D3" w:rsidRDefault="00E45267" w:rsidP="00E45267">
            <w:pPr>
              <w:shd w:val="clear" w:color="auto" w:fill="FFFFFF"/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 xml:space="preserve">Максимальная ширина </w:t>
            </w:r>
            <w:proofErr w:type="gramStart"/>
            <w:r w:rsidRPr="001147D3">
              <w:rPr>
                <w:rFonts w:ascii="Roboto" w:hAnsi="Roboto"/>
                <w:shd w:val="clear" w:color="auto" w:fill="FFFFFF"/>
              </w:rPr>
              <w:t>сиденья  ≥</w:t>
            </w:r>
            <w:proofErr w:type="gramEnd"/>
            <w:r w:rsidRPr="001147D3">
              <w:rPr>
                <w:rFonts w:ascii="Roboto" w:hAnsi="Roboto"/>
                <w:shd w:val="clear" w:color="auto" w:fill="FFFFFF"/>
              </w:rPr>
              <w:t xml:space="preserve"> 26 см и  ≤ 32 см;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Максимальный вес п</w:t>
            </w:r>
            <w:r>
              <w:rPr>
                <w:rFonts w:ascii="Roboto" w:hAnsi="Roboto"/>
                <w:shd w:val="clear" w:color="auto" w:fill="FFFFFF"/>
              </w:rPr>
              <w:t xml:space="preserve">ациента </w:t>
            </w:r>
            <w:r w:rsidRPr="001147D3">
              <w:rPr>
                <w:rFonts w:ascii="Roboto" w:hAnsi="Roboto"/>
                <w:shd w:val="clear" w:color="auto" w:fill="FFFFFF"/>
              </w:rPr>
              <w:t xml:space="preserve">≥ </w:t>
            </w:r>
            <w:proofErr w:type="gramStart"/>
            <w:r w:rsidRPr="001147D3">
              <w:rPr>
                <w:rFonts w:ascii="Roboto" w:hAnsi="Roboto"/>
                <w:shd w:val="clear" w:color="auto" w:fill="FFFFFF"/>
              </w:rPr>
              <w:t>30  и</w:t>
            </w:r>
            <w:proofErr w:type="gramEnd"/>
            <w:r w:rsidRPr="001147D3">
              <w:rPr>
                <w:rFonts w:ascii="Roboto" w:hAnsi="Roboto"/>
                <w:shd w:val="clear" w:color="auto" w:fill="FFFFFF"/>
              </w:rPr>
              <w:t>  ≤ 77 кг;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Назначение -  Прогулочная;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Наличие подголовника – Да;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Откидная спинка – Да;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Регулировка угла наклона подножки – Да;</w:t>
            </w:r>
          </w:p>
          <w:p w:rsidR="00E45267" w:rsidRPr="001147D3" w:rsidRDefault="00E45267" w:rsidP="00E45267">
            <w:pPr>
              <w:shd w:val="clear" w:color="auto" w:fill="FFFFFF"/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Рычажный привод – нет;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Тип управления -  Сопровождающий;</w:t>
            </w:r>
          </w:p>
          <w:p w:rsidR="00E45267" w:rsidRPr="001147D3" w:rsidRDefault="00E45267" w:rsidP="00E45267">
            <w:pPr>
              <w:rPr>
                <w:rFonts w:ascii="Roboto" w:hAnsi="Roboto"/>
                <w:shd w:val="clear" w:color="auto" w:fill="FFFFFF"/>
              </w:rPr>
            </w:pPr>
            <w:r w:rsidRPr="001147D3">
              <w:rPr>
                <w:rFonts w:ascii="Roboto" w:hAnsi="Roboto"/>
                <w:shd w:val="clear" w:color="auto" w:fill="FFFFFF"/>
              </w:rPr>
              <w:t>Фиксация туловища – Да.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прогулочная с ручным приводом предназначена для детей больных ДЦП для передвижения при помощи сопровождающего лица и должна оснащена раздельными ручками для сопровождающего лица.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lastRenderedPageBreak/>
              <w:t xml:space="preserve"> Рама коляски должна быть изготовлена из облегченного сплава с антикоррозионным покрытием и иметь складную конструкцию. Конструкция кресла-коляски должна иметь механизм сложения типа </w:t>
            </w:r>
            <w:r w:rsidRPr="001147D3">
              <w:rPr>
                <w:rFonts w:ascii="Times New Roman" w:hAnsi="Times New Roman"/>
                <w:bCs/>
              </w:rPr>
              <w:t>«трость».</w:t>
            </w:r>
            <w:r w:rsidRPr="001147D3">
              <w:rPr>
                <w:rFonts w:ascii="Times New Roman" w:hAnsi="Times New Roman"/>
              </w:rPr>
              <w:t xml:space="preserve"> Складывание и раскладывание кресла-коляски должно быть без применения инструмента.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Покрытие рамы кресла-коляски должно обеспечивает высокую устойчивость к механическим повреждениям и агрессивным жидкостям.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  <w:bCs/>
              </w:rPr>
            </w:pPr>
            <w:r w:rsidRPr="001147D3">
              <w:rPr>
                <w:rFonts w:ascii="Times New Roman" w:hAnsi="Times New Roman"/>
                <w:bCs/>
              </w:rPr>
              <w:t>Спинка должна быть откидная и оснащена механизмом регулировки угла наклона.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Спинка должна быть регулируемая по высоте.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 xml:space="preserve">В оснащение спинки должен входить подголовник, регулируемый по высоте. 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 xml:space="preserve">Сиденье, должно быть регулируемое по глубине, оснащено мягким съемным абдуктором, </w:t>
            </w:r>
            <w:r w:rsidRPr="001147D3">
              <w:rPr>
                <w:rFonts w:ascii="Times New Roman" w:hAnsi="Times New Roman"/>
                <w:bCs/>
              </w:rPr>
              <w:t>трехточечным ремнем для фиксации туловища.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должна быть оснащена съемно-откидным барьером-ограничителем.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  <w:bCs/>
              </w:rPr>
            </w:pPr>
            <w:r w:rsidRPr="001147D3">
              <w:rPr>
                <w:rFonts w:ascii="Times New Roman" w:hAnsi="Times New Roman"/>
                <w:bCs/>
              </w:rPr>
              <w:t>Подножка должна быть регулируемая по углу наклона до горизонтального положения.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Подножка должна быть оснащена единой опорой для стоп.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Опора для стоп должна иметь регулировку по длине вылета в диапазоне не менее 125 мм в шести положениях.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Опора для стоп должна быть съемная и оснащена ремнями-фиксаторами для стоп и ремнем-упором для голени.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Передние поворотные колеса должны быть пневматические и иметь диаметр 190+/-1 мм. Вилки поворотных колес должны быть оснащены механизмом фиксации положения колеса.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Задние колеса должны быть быстросъемные (с возможностью демонтажа без применения инструмента) и имеют пневматические покрышки.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Задние колеса кресло-коляска должны быть оснащены единым стояночным тормозом.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Диаметр задних колес должен составляет 250+/-1 мм.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должна оснащена ножным упором для сопровождающего лица.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Кресло-коляска должна имеет следующие регулировки: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 xml:space="preserve">Высота спинки, регулируемая в диапазоне </w:t>
            </w:r>
            <w:r w:rsidRPr="001147D3">
              <w:rPr>
                <w:rFonts w:ascii="Times New Roman" w:hAnsi="Times New Roman"/>
                <w:bCs/>
              </w:rPr>
              <w:t>680 мм - 730 мм;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Угол наклона спинки, регулируемый в диапазоне 15 º - 60º в 4-х положениях;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Глубина сиденья, регулируемая в диапазоне 350 мм - 450 мм;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Подножка по длине голени, регулируемая в диапазоне 270 мм - 390 мм;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Подножка по углу наклона регулируемая в диапазоне 0° - 90°;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Вес коляски без дополнительного оснащения не более 17 кг;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В комплект поставки должны входить: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t>- инструкция для пользователя (на русском языке);</w:t>
            </w:r>
          </w:p>
          <w:p w:rsidR="00E45267" w:rsidRPr="001147D3" w:rsidRDefault="00E45267" w:rsidP="00E45267">
            <w:pPr>
              <w:pStyle w:val="a8"/>
              <w:rPr>
                <w:rFonts w:ascii="Times New Roman" w:hAnsi="Times New Roman"/>
              </w:rPr>
            </w:pPr>
            <w:r w:rsidRPr="001147D3">
              <w:rPr>
                <w:rFonts w:ascii="Times New Roman" w:hAnsi="Times New Roman"/>
              </w:rPr>
              <w:lastRenderedPageBreak/>
              <w:t>- гарантийный талон (с отметкой о произведенной проверке контроля качества)</w:t>
            </w:r>
          </w:p>
          <w:p w:rsidR="00E45267" w:rsidRDefault="00E45267" w:rsidP="00E45267">
            <w:pPr>
              <w:autoSpaceDE/>
              <w:ind w:right="57"/>
              <w:textAlignment w:val="baseline"/>
              <w:rPr>
                <w:b/>
                <w:sz w:val="26"/>
                <w:szCs w:val="26"/>
              </w:rPr>
            </w:pPr>
            <w:r w:rsidRPr="001147D3">
              <w:t>Кресло-коляска должна соответствовать требованиям государственных стандартов: ГОСТ Р ИСО 7176-8-2015, ГОСТ Р ИСО 7176-16-2015.</w:t>
            </w:r>
          </w:p>
        </w:tc>
        <w:tc>
          <w:tcPr>
            <w:tcW w:w="1053" w:type="dxa"/>
          </w:tcPr>
          <w:p w:rsidR="00E45267" w:rsidRPr="00E45267" w:rsidRDefault="00E45267" w:rsidP="000A253E">
            <w:pPr>
              <w:autoSpaceDE/>
              <w:ind w:right="57"/>
              <w:jc w:val="center"/>
              <w:textAlignment w:val="baseline"/>
              <w:rPr>
                <w:b/>
              </w:rPr>
            </w:pPr>
            <w:r w:rsidRPr="00E45267">
              <w:rPr>
                <w:b/>
              </w:rPr>
              <w:lastRenderedPageBreak/>
              <w:t>30</w:t>
            </w:r>
          </w:p>
        </w:tc>
      </w:tr>
      <w:tr w:rsidR="00ED69DC" w:rsidTr="00C731FD">
        <w:tc>
          <w:tcPr>
            <w:tcW w:w="9556" w:type="dxa"/>
            <w:gridSpan w:val="3"/>
          </w:tcPr>
          <w:p w:rsidR="00ED69DC" w:rsidRDefault="00ED69DC" w:rsidP="00ED69DC">
            <w:pPr>
              <w:autoSpaceDE/>
              <w:ind w:right="57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053" w:type="dxa"/>
          </w:tcPr>
          <w:p w:rsidR="00ED69DC" w:rsidRDefault="00ED69DC" w:rsidP="000A253E">
            <w:pPr>
              <w:autoSpaceDE/>
              <w:ind w:right="57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D69DC">
              <w:rPr>
                <w:b/>
              </w:rPr>
              <w:t>60</w:t>
            </w:r>
          </w:p>
        </w:tc>
      </w:tr>
    </w:tbl>
    <w:p w:rsidR="00EB1FBC" w:rsidRPr="00ED69DC" w:rsidRDefault="00EB1FBC" w:rsidP="00ED69DC">
      <w:pPr>
        <w:ind w:firstLine="709"/>
        <w:rPr>
          <w:sz w:val="26"/>
          <w:szCs w:val="26"/>
        </w:rPr>
      </w:pPr>
    </w:p>
    <w:p w:rsidR="00ED69DC" w:rsidRPr="00ED69DC" w:rsidRDefault="00ED69DC" w:rsidP="00ED69DC">
      <w:pPr>
        <w:widowControl/>
        <w:tabs>
          <w:tab w:val="left" w:pos="426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</w:t>
      </w:r>
    </w:p>
    <w:p w:rsidR="00ED69DC" w:rsidRPr="00ED69DC" w:rsidRDefault="00ED69DC" w:rsidP="00ED69DC">
      <w:pPr>
        <w:widowControl/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 xml:space="preserve">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</w:t>
      </w:r>
    </w:p>
    <w:p w:rsidR="00ED69DC" w:rsidRDefault="00ED69DC" w:rsidP="00ED69DC">
      <w:pPr>
        <w:widowControl/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Кресла-коляски должны соответствовать требованиям государственных стандартов, технических условий.</w:t>
      </w:r>
    </w:p>
    <w:p w:rsidR="00ED69DC" w:rsidRPr="00ED69DC" w:rsidRDefault="00ED69DC" w:rsidP="00ED69DC">
      <w:pPr>
        <w:widowControl/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ED69DC" w:rsidRPr="00ED69DC" w:rsidRDefault="00ED69DC" w:rsidP="00ED69DC">
      <w:pPr>
        <w:widowControl/>
        <w:tabs>
          <w:tab w:val="left" w:pos="426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 xml:space="preserve">Кресла-коляски должны быть оборудованы системой торможения, обеспечивающей удержание кресла-коляски с пользователем в неподвижном состоянии.  </w:t>
      </w:r>
    </w:p>
    <w:p w:rsidR="00ED69DC" w:rsidRPr="00ED69DC" w:rsidRDefault="00ED69DC" w:rsidP="00ED69DC">
      <w:pPr>
        <w:widowControl/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ED69DC" w:rsidRPr="00ED69DC" w:rsidRDefault="00ED69DC" w:rsidP="00ED69DC">
      <w:pPr>
        <w:widowControl/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Маркировка кресла-коляски должна содержать:</w:t>
      </w:r>
    </w:p>
    <w:p w:rsidR="00117C0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 xml:space="preserve"> - наименование производителя (товарный знак предприятия-производителя); </w:t>
      </w:r>
    </w:p>
    <w:p w:rsidR="00117C0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 xml:space="preserve">- адрес производителя; </w:t>
      </w:r>
    </w:p>
    <w:p w:rsidR="00117C0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- обозначение типа (модели) кресла-коляски (в зависимости от модификации);</w:t>
      </w:r>
    </w:p>
    <w:p w:rsidR="00117C0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- дату выпуска (месяц, год);</w:t>
      </w:r>
    </w:p>
    <w:p w:rsidR="00117C0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- артикул модификации кресла-коляски;</w:t>
      </w:r>
    </w:p>
    <w:p w:rsidR="00117C0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- серийный номер данного кресла-коляски.</w:t>
      </w:r>
    </w:p>
    <w:p w:rsidR="00117C0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- рекомендуемую максимальную массу пользователя.</w:t>
      </w:r>
    </w:p>
    <w:p w:rsidR="00ED69DC" w:rsidRPr="00ED69DC" w:rsidRDefault="00ED69DC" w:rsidP="00ED69DC">
      <w:pPr>
        <w:widowControl/>
        <w:tabs>
          <w:tab w:val="left" w:pos="426"/>
          <w:tab w:val="left" w:pos="709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N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D69DC" w:rsidRDefault="00ED69DC" w:rsidP="00ED69DC">
      <w:pPr>
        <w:widowControl/>
        <w:tabs>
          <w:tab w:val="left" w:pos="284"/>
          <w:tab w:val="left" w:pos="426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b/>
          <w:sz w:val="26"/>
          <w:szCs w:val="26"/>
        </w:rPr>
        <w:t>Гарантийный срок</w:t>
      </w:r>
      <w:r w:rsidRPr="00ED69DC">
        <w:rPr>
          <w:sz w:val="26"/>
          <w:szCs w:val="26"/>
        </w:rPr>
        <w:t>: Кресло-коляски должны иметь установленный производителем гарантийный срок эксплуатации 12 месяцев с момента подписания акта приема-передачи товара Получателем.</w:t>
      </w:r>
      <w:r>
        <w:rPr>
          <w:sz w:val="26"/>
          <w:szCs w:val="26"/>
        </w:rPr>
        <w:t xml:space="preserve"> </w:t>
      </w:r>
    </w:p>
    <w:p w:rsidR="00ED69DC" w:rsidRDefault="00ED69DC" w:rsidP="00ED69DC">
      <w:pPr>
        <w:widowControl/>
        <w:tabs>
          <w:tab w:val="left" w:pos="284"/>
          <w:tab w:val="left" w:pos="426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color w:val="000000"/>
          <w:sz w:val="26"/>
          <w:szCs w:val="26"/>
        </w:rPr>
        <w:t>Гарантийный срок эксплуатации покрышек передних и задних колес должен составлять 12 месяцев</w:t>
      </w:r>
      <w:r w:rsidRPr="00ED69DC">
        <w:rPr>
          <w:color w:val="FF0000"/>
          <w:sz w:val="26"/>
          <w:szCs w:val="26"/>
        </w:rPr>
        <w:t xml:space="preserve"> </w:t>
      </w:r>
      <w:r w:rsidRPr="00ED69DC">
        <w:rPr>
          <w:sz w:val="26"/>
          <w:szCs w:val="26"/>
        </w:rPr>
        <w:t>со дня подписания пользователем Акта приема-передачи Товара.</w:t>
      </w:r>
    </w:p>
    <w:p w:rsidR="00ED69DC" w:rsidRPr="00ED69DC" w:rsidRDefault="00ED69DC" w:rsidP="00ED69DC">
      <w:pPr>
        <w:widowControl/>
        <w:tabs>
          <w:tab w:val="left" w:pos="284"/>
          <w:tab w:val="left" w:pos="426"/>
        </w:tabs>
        <w:autoSpaceDN/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ED69DC" w:rsidRPr="00ED69DC" w:rsidRDefault="00ED69DC" w:rsidP="00ED69DC">
      <w:pPr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ED69DC" w:rsidRPr="00ED69DC" w:rsidRDefault="00ED69DC" w:rsidP="00ED69DC">
      <w:pPr>
        <w:ind w:firstLine="709"/>
        <w:jc w:val="both"/>
        <w:rPr>
          <w:sz w:val="26"/>
          <w:szCs w:val="26"/>
          <w:lang w:val="x-none" w:eastAsia="x-none"/>
        </w:rPr>
      </w:pPr>
      <w:r w:rsidRPr="00ED69DC">
        <w:rPr>
          <w:b/>
          <w:sz w:val="26"/>
          <w:szCs w:val="26"/>
          <w:lang w:val="x-none" w:eastAsia="x-none"/>
        </w:rPr>
        <w:t xml:space="preserve">Место </w:t>
      </w:r>
      <w:r w:rsidRPr="00ED69DC">
        <w:rPr>
          <w:b/>
          <w:sz w:val="26"/>
          <w:szCs w:val="26"/>
          <w:lang w:eastAsia="x-none"/>
        </w:rPr>
        <w:t>поставки товара</w:t>
      </w:r>
      <w:r w:rsidRPr="00ED69DC">
        <w:rPr>
          <w:b/>
          <w:sz w:val="26"/>
          <w:szCs w:val="26"/>
          <w:lang w:val="x-none" w:eastAsia="x-none"/>
        </w:rPr>
        <w:t xml:space="preserve">: </w:t>
      </w:r>
      <w:r w:rsidRPr="00ED69DC">
        <w:rPr>
          <w:sz w:val="26"/>
          <w:szCs w:val="26"/>
          <w:lang w:val="x-none" w:eastAsia="x-none"/>
        </w:rPr>
        <w:t>Российская Федерация, Республика Северная Осетия-Алания. Поставка должна осуществляться по месту жительства</w:t>
      </w:r>
      <w:r w:rsidRPr="00ED69DC">
        <w:rPr>
          <w:sz w:val="26"/>
          <w:szCs w:val="26"/>
          <w:lang w:eastAsia="x-none"/>
        </w:rPr>
        <w:t xml:space="preserve"> (месту пребывания, фактического проживания)</w:t>
      </w:r>
      <w:r w:rsidRPr="00ED69DC">
        <w:rPr>
          <w:sz w:val="26"/>
          <w:szCs w:val="26"/>
          <w:lang w:val="x-none" w:eastAsia="x-none"/>
        </w:rPr>
        <w:t xml:space="preserve"> </w:t>
      </w:r>
      <w:r w:rsidRPr="00ED69DC">
        <w:rPr>
          <w:sz w:val="26"/>
          <w:szCs w:val="26"/>
          <w:lang w:eastAsia="x-none"/>
        </w:rPr>
        <w:t>получателя</w:t>
      </w:r>
      <w:r w:rsidRPr="00ED69DC">
        <w:rPr>
          <w:sz w:val="26"/>
          <w:szCs w:val="26"/>
          <w:lang w:val="x-none" w:eastAsia="x-none"/>
        </w:rPr>
        <w:t xml:space="preserve"> или по месту нахождения пункта (пунктов) выдачи, организованных Поставщиком.</w:t>
      </w:r>
    </w:p>
    <w:p w:rsidR="000A0420" w:rsidRDefault="00ED69DC" w:rsidP="000A0420">
      <w:pPr>
        <w:ind w:firstLine="709"/>
        <w:jc w:val="both"/>
        <w:rPr>
          <w:sz w:val="26"/>
          <w:szCs w:val="26"/>
        </w:rPr>
      </w:pPr>
      <w:r w:rsidRPr="00ED69DC">
        <w:rPr>
          <w:b/>
          <w:sz w:val="26"/>
          <w:szCs w:val="26"/>
        </w:rPr>
        <w:t>Поставщик должен располагать</w:t>
      </w:r>
      <w:r w:rsidRPr="00ED69DC">
        <w:rPr>
          <w:sz w:val="26"/>
          <w:szCs w:val="26"/>
        </w:rPr>
        <w:t xml:space="preserve"> сервисной службой, находящейся по адресу:</w:t>
      </w:r>
    </w:p>
    <w:p w:rsidR="00ED69DC" w:rsidRPr="00ED69DC" w:rsidRDefault="00ED69DC" w:rsidP="000A0420">
      <w:pPr>
        <w:ind w:firstLine="709"/>
        <w:jc w:val="both"/>
        <w:rPr>
          <w:sz w:val="26"/>
          <w:szCs w:val="26"/>
        </w:rPr>
      </w:pPr>
      <w:r w:rsidRPr="00ED69DC">
        <w:rPr>
          <w:sz w:val="26"/>
          <w:szCs w:val="26"/>
        </w:rPr>
        <w:lastRenderedPageBreak/>
        <w:t>Российск</w:t>
      </w:r>
      <w:r w:rsidR="000A0420">
        <w:rPr>
          <w:sz w:val="26"/>
          <w:szCs w:val="26"/>
        </w:rPr>
        <w:t xml:space="preserve">ая Федерация </w:t>
      </w:r>
      <w:r w:rsidRPr="00ED69DC">
        <w:rPr>
          <w:sz w:val="26"/>
          <w:szCs w:val="26"/>
        </w:rPr>
        <w:t>-</w:t>
      </w:r>
      <w:r w:rsidR="000A0420">
        <w:rPr>
          <w:sz w:val="26"/>
          <w:szCs w:val="26"/>
        </w:rPr>
        <w:t xml:space="preserve"> </w:t>
      </w:r>
      <w:r w:rsidRPr="00ED69DC">
        <w:rPr>
          <w:sz w:val="26"/>
          <w:szCs w:val="26"/>
        </w:rPr>
        <w:t>для обеспечения гарантийного ремонта поставляемых кресел-колясок.</w:t>
      </w:r>
    </w:p>
    <w:p w:rsidR="00ED69DC" w:rsidRDefault="00ED69DC" w:rsidP="00ED69DC">
      <w:pPr>
        <w:ind w:firstLine="709"/>
        <w:jc w:val="both"/>
        <w:rPr>
          <w:sz w:val="26"/>
          <w:szCs w:val="26"/>
          <w:lang w:val="x-none" w:eastAsia="x-none"/>
        </w:rPr>
      </w:pPr>
      <w:r w:rsidRPr="00ED69DC">
        <w:rPr>
          <w:b/>
          <w:sz w:val="26"/>
          <w:szCs w:val="26"/>
          <w:lang w:eastAsia="x-none"/>
        </w:rPr>
        <w:t xml:space="preserve">Срок поставки товара: </w:t>
      </w:r>
      <w:r w:rsidRPr="00ED69DC">
        <w:rPr>
          <w:sz w:val="26"/>
          <w:szCs w:val="26"/>
        </w:rPr>
        <w:t>не позднее 10 рабочих дней с момента заключения контракта</w:t>
      </w:r>
      <w:r w:rsidRPr="00ED69DC">
        <w:rPr>
          <w:sz w:val="26"/>
          <w:szCs w:val="26"/>
          <w:lang w:val="x-none" w:eastAsia="x-none"/>
        </w:rPr>
        <w:t xml:space="preserve"> на складе поставщика, расположенного на территории РСО-Алания, должно быть не менее 100 (Ста) % общего объема товара для возможности Заказчику провести проверку товара на соответствие количеству, комплектности, объему и качеству поставляемых товаров. Передать Товар непосредственно Получателю, но не позднее </w:t>
      </w:r>
      <w:r w:rsidRPr="00ED69DC">
        <w:rPr>
          <w:sz w:val="26"/>
          <w:szCs w:val="26"/>
          <w:lang w:eastAsia="x-none"/>
        </w:rPr>
        <w:t>01 декабря 2</w:t>
      </w:r>
      <w:r w:rsidRPr="00ED69DC">
        <w:rPr>
          <w:sz w:val="26"/>
          <w:szCs w:val="26"/>
          <w:lang w:val="x-none" w:eastAsia="x-none"/>
        </w:rPr>
        <w:t>02</w:t>
      </w:r>
      <w:r w:rsidRPr="00ED69DC">
        <w:rPr>
          <w:sz w:val="26"/>
          <w:szCs w:val="26"/>
          <w:lang w:eastAsia="x-none"/>
        </w:rPr>
        <w:t>4</w:t>
      </w:r>
      <w:r w:rsidRPr="00ED69DC">
        <w:rPr>
          <w:sz w:val="26"/>
          <w:szCs w:val="26"/>
          <w:lang w:val="x-none" w:eastAsia="x-none"/>
        </w:rPr>
        <w:t xml:space="preserve"> года, на основании Направления в течение </w:t>
      </w:r>
      <w:r w:rsidRPr="00ED69DC">
        <w:rPr>
          <w:sz w:val="26"/>
          <w:szCs w:val="26"/>
          <w:lang w:eastAsia="x-none"/>
        </w:rPr>
        <w:t>30</w:t>
      </w:r>
      <w:r w:rsidRPr="00ED69DC">
        <w:rPr>
          <w:sz w:val="26"/>
          <w:szCs w:val="26"/>
          <w:lang w:val="x-none" w:eastAsia="x-none"/>
        </w:rPr>
        <w:t xml:space="preserve"> (</w:t>
      </w:r>
      <w:r w:rsidRPr="00ED69DC">
        <w:rPr>
          <w:sz w:val="26"/>
          <w:szCs w:val="26"/>
          <w:lang w:eastAsia="x-none"/>
        </w:rPr>
        <w:t>тридцати</w:t>
      </w:r>
      <w:r w:rsidRPr="00ED69DC">
        <w:rPr>
          <w:sz w:val="26"/>
          <w:szCs w:val="26"/>
          <w:lang w:val="x-none" w:eastAsia="x-none"/>
        </w:rPr>
        <w:t>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Заказчиком.</w:t>
      </w:r>
    </w:p>
    <w:p w:rsidR="00117C0C" w:rsidRDefault="00117C0C" w:rsidP="00ED69DC">
      <w:pPr>
        <w:ind w:firstLine="709"/>
        <w:jc w:val="both"/>
        <w:rPr>
          <w:sz w:val="26"/>
          <w:szCs w:val="26"/>
          <w:lang w:val="x-none" w:eastAsia="x-none"/>
        </w:rPr>
      </w:pPr>
    </w:p>
    <w:p w:rsidR="00117C0C" w:rsidRPr="00117C0C" w:rsidRDefault="00117C0C" w:rsidP="00ED69DC">
      <w:pPr>
        <w:ind w:firstLine="709"/>
        <w:jc w:val="both"/>
        <w:rPr>
          <w:sz w:val="24"/>
          <w:szCs w:val="24"/>
        </w:rPr>
      </w:pPr>
      <w:r w:rsidRPr="00117C0C">
        <w:rPr>
          <w:color w:val="000000"/>
          <w:sz w:val="24"/>
          <w:szCs w:val="24"/>
        </w:rPr>
        <w:t xml:space="preserve">Во исполнение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 </w:t>
      </w:r>
      <w:proofErr w:type="spellStart"/>
      <w:r w:rsidRPr="00117C0C">
        <w:rPr>
          <w:color w:val="000000"/>
          <w:sz w:val="24"/>
          <w:szCs w:val="24"/>
        </w:rPr>
        <w:t>п.п</w:t>
      </w:r>
      <w:proofErr w:type="spellEnd"/>
      <w:r w:rsidRPr="00117C0C">
        <w:rPr>
          <w:color w:val="000000"/>
          <w:sz w:val="24"/>
          <w:szCs w:val="24"/>
        </w:rPr>
        <w:t xml:space="preserve">. 5, 6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145), Заказчиком при описании объекта закупки применены дополнительные функциональные, технические, качественные, эксплуатационные характеристики товара, работы, услуги, которые не предусмотрены </w:t>
      </w:r>
      <w:r w:rsidRPr="00117C0C">
        <w:rPr>
          <w:sz w:val="24"/>
          <w:szCs w:val="24"/>
        </w:rPr>
        <w:t>в позиции каталога.</w:t>
      </w:r>
    </w:p>
    <w:p w:rsidR="00117C0C" w:rsidRPr="00117C0C" w:rsidRDefault="00117C0C" w:rsidP="00ED69DC">
      <w:pPr>
        <w:ind w:firstLine="709"/>
        <w:jc w:val="both"/>
        <w:rPr>
          <w:sz w:val="24"/>
          <w:szCs w:val="24"/>
        </w:rPr>
      </w:pPr>
      <w:r w:rsidRPr="00117C0C">
        <w:rPr>
          <w:sz w:val="24"/>
          <w:szCs w:val="24"/>
        </w:rPr>
        <w:t>В связи с чем, заказчик, руководствуясь частью 2 статьи 33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использовал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Заказчика, на основе анализа технических и качественных характеристик, имеющихся на рынке РФ, исходя из потребностей Заказчика, определенных на основании предоставленных получателями индивидуальных программ реабилитации.</w:t>
      </w:r>
    </w:p>
    <w:sectPr w:rsidR="00117C0C" w:rsidRPr="00117C0C" w:rsidSect="00C731FD">
      <w:pgSz w:w="11910" w:h="16850"/>
      <w:pgMar w:top="560" w:right="71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22BE"/>
    <w:multiLevelType w:val="hybridMultilevel"/>
    <w:tmpl w:val="0DD06486"/>
    <w:lvl w:ilvl="0" w:tplc="E5AA63EE">
      <w:numFmt w:val="bullet"/>
      <w:lvlText w:val="-"/>
      <w:lvlJc w:val="left"/>
      <w:pPr>
        <w:ind w:left="68" w:hanging="1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A5374">
      <w:numFmt w:val="bullet"/>
      <w:lvlText w:val="•"/>
      <w:lvlJc w:val="left"/>
      <w:pPr>
        <w:ind w:left="732" w:hanging="191"/>
      </w:pPr>
      <w:rPr>
        <w:rFonts w:hint="default"/>
        <w:lang w:val="ru-RU" w:eastAsia="en-US" w:bidi="ar-SA"/>
      </w:rPr>
    </w:lvl>
    <w:lvl w:ilvl="2" w:tplc="0A34B71C">
      <w:numFmt w:val="bullet"/>
      <w:lvlText w:val="•"/>
      <w:lvlJc w:val="left"/>
      <w:pPr>
        <w:ind w:left="1405" w:hanging="191"/>
      </w:pPr>
      <w:rPr>
        <w:rFonts w:hint="default"/>
        <w:lang w:val="ru-RU" w:eastAsia="en-US" w:bidi="ar-SA"/>
      </w:rPr>
    </w:lvl>
    <w:lvl w:ilvl="3" w:tplc="5C1AD0F2">
      <w:numFmt w:val="bullet"/>
      <w:lvlText w:val="•"/>
      <w:lvlJc w:val="left"/>
      <w:pPr>
        <w:ind w:left="2078" w:hanging="191"/>
      </w:pPr>
      <w:rPr>
        <w:rFonts w:hint="default"/>
        <w:lang w:val="ru-RU" w:eastAsia="en-US" w:bidi="ar-SA"/>
      </w:rPr>
    </w:lvl>
    <w:lvl w:ilvl="4" w:tplc="4AB2F910">
      <w:numFmt w:val="bullet"/>
      <w:lvlText w:val="•"/>
      <w:lvlJc w:val="left"/>
      <w:pPr>
        <w:ind w:left="2751" w:hanging="191"/>
      </w:pPr>
      <w:rPr>
        <w:rFonts w:hint="default"/>
        <w:lang w:val="ru-RU" w:eastAsia="en-US" w:bidi="ar-SA"/>
      </w:rPr>
    </w:lvl>
    <w:lvl w:ilvl="5" w:tplc="9AB4573C">
      <w:numFmt w:val="bullet"/>
      <w:lvlText w:val="•"/>
      <w:lvlJc w:val="left"/>
      <w:pPr>
        <w:ind w:left="3424" w:hanging="191"/>
      </w:pPr>
      <w:rPr>
        <w:rFonts w:hint="default"/>
        <w:lang w:val="ru-RU" w:eastAsia="en-US" w:bidi="ar-SA"/>
      </w:rPr>
    </w:lvl>
    <w:lvl w:ilvl="6" w:tplc="00C4D7FC">
      <w:numFmt w:val="bullet"/>
      <w:lvlText w:val="•"/>
      <w:lvlJc w:val="left"/>
      <w:pPr>
        <w:ind w:left="4097" w:hanging="191"/>
      </w:pPr>
      <w:rPr>
        <w:rFonts w:hint="default"/>
        <w:lang w:val="ru-RU" w:eastAsia="en-US" w:bidi="ar-SA"/>
      </w:rPr>
    </w:lvl>
    <w:lvl w:ilvl="7" w:tplc="7172C450">
      <w:numFmt w:val="bullet"/>
      <w:lvlText w:val="•"/>
      <w:lvlJc w:val="left"/>
      <w:pPr>
        <w:ind w:left="4770" w:hanging="191"/>
      </w:pPr>
      <w:rPr>
        <w:rFonts w:hint="default"/>
        <w:lang w:val="ru-RU" w:eastAsia="en-US" w:bidi="ar-SA"/>
      </w:rPr>
    </w:lvl>
    <w:lvl w:ilvl="8" w:tplc="ED28B286">
      <w:numFmt w:val="bullet"/>
      <w:lvlText w:val="•"/>
      <w:lvlJc w:val="left"/>
      <w:pPr>
        <w:ind w:left="5443" w:hanging="191"/>
      </w:pPr>
      <w:rPr>
        <w:rFonts w:hint="default"/>
        <w:lang w:val="ru-RU" w:eastAsia="en-US" w:bidi="ar-SA"/>
      </w:rPr>
    </w:lvl>
  </w:abstractNum>
  <w:abstractNum w:abstractNumId="1">
    <w:nsid w:val="29C82571"/>
    <w:multiLevelType w:val="hybridMultilevel"/>
    <w:tmpl w:val="1658A0C8"/>
    <w:lvl w:ilvl="0" w:tplc="A53EA7EA">
      <w:numFmt w:val="bullet"/>
      <w:lvlText w:val="-"/>
      <w:lvlJc w:val="left"/>
      <w:pPr>
        <w:ind w:left="68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4D7E2">
      <w:numFmt w:val="bullet"/>
      <w:lvlText w:val="•"/>
      <w:lvlJc w:val="left"/>
      <w:pPr>
        <w:ind w:left="732" w:hanging="160"/>
      </w:pPr>
      <w:rPr>
        <w:rFonts w:hint="default"/>
        <w:lang w:val="ru-RU" w:eastAsia="en-US" w:bidi="ar-SA"/>
      </w:rPr>
    </w:lvl>
    <w:lvl w:ilvl="2" w:tplc="936621CE">
      <w:numFmt w:val="bullet"/>
      <w:lvlText w:val="•"/>
      <w:lvlJc w:val="left"/>
      <w:pPr>
        <w:ind w:left="1405" w:hanging="160"/>
      </w:pPr>
      <w:rPr>
        <w:rFonts w:hint="default"/>
        <w:lang w:val="ru-RU" w:eastAsia="en-US" w:bidi="ar-SA"/>
      </w:rPr>
    </w:lvl>
    <w:lvl w:ilvl="3" w:tplc="259630AC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4" w:tplc="BADC2DCE">
      <w:numFmt w:val="bullet"/>
      <w:lvlText w:val="•"/>
      <w:lvlJc w:val="left"/>
      <w:pPr>
        <w:ind w:left="2751" w:hanging="160"/>
      </w:pPr>
      <w:rPr>
        <w:rFonts w:hint="default"/>
        <w:lang w:val="ru-RU" w:eastAsia="en-US" w:bidi="ar-SA"/>
      </w:rPr>
    </w:lvl>
    <w:lvl w:ilvl="5" w:tplc="A91887E4">
      <w:numFmt w:val="bullet"/>
      <w:lvlText w:val="•"/>
      <w:lvlJc w:val="left"/>
      <w:pPr>
        <w:ind w:left="3424" w:hanging="160"/>
      </w:pPr>
      <w:rPr>
        <w:rFonts w:hint="default"/>
        <w:lang w:val="ru-RU" w:eastAsia="en-US" w:bidi="ar-SA"/>
      </w:rPr>
    </w:lvl>
    <w:lvl w:ilvl="6" w:tplc="9ABA711C">
      <w:numFmt w:val="bullet"/>
      <w:lvlText w:val="•"/>
      <w:lvlJc w:val="left"/>
      <w:pPr>
        <w:ind w:left="4097" w:hanging="160"/>
      </w:pPr>
      <w:rPr>
        <w:rFonts w:hint="default"/>
        <w:lang w:val="ru-RU" w:eastAsia="en-US" w:bidi="ar-SA"/>
      </w:rPr>
    </w:lvl>
    <w:lvl w:ilvl="7" w:tplc="E0FA65B2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C71C377A">
      <w:numFmt w:val="bullet"/>
      <w:lvlText w:val="•"/>
      <w:lvlJc w:val="left"/>
      <w:pPr>
        <w:ind w:left="5443" w:hanging="160"/>
      </w:pPr>
      <w:rPr>
        <w:rFonts w:hint="default"/>
        <w:lang w:val="ru-RU" w:eastAsia="en-US" w:bidi="ar-SA"/>
      </w:rPr>
    </w:lvl>
  </w:abstractNum>
  <w:abstractNum w:abstractNumId="2">
    <w:nsid w:val="30F55193"/>
    <w:multiLevelType w:val="hybridMultilevel"/>
    <w:tmpl w:val="575E2790"/>
    <w:lvl w:ilvl="0" w:tplc="13F26D1A">
      <w:numFmt w:val="bullet"/>
      <w:lvlText w:val="-"/>
      <w:lvlJc w:val="left"/>
      <w:pPr>
        <w:ind w:left="6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E236A">
      <w:numFmt w:val="bullet"/>
      <w:lvlText w:val="•"/>
      <w:lvlJc w:val="left"/>
      <w:pPr>
        <w:ind w:left="732" w:hanging="389"/>
      </w:pPr>
      <w:rPr>
        <w:rFonts w:hint="default"/>
        <w:lang w:val="ru-RU" w:eastAsia="en-US" w:bidi="ar-SA"/>
      </w:rPr>
    </w:lvl>
    <w:lvl w:ilvl="2" w:tplc="F66AFDA0">
      <w:numFmt w:val="bullet"/>
      <w:lvlText w:val="•"/>
      <w:lvlJc w:val="left"/>
      <w:pPr>
        <w:ind w:left="1405" w:hanging="389"/>
      </w:pPr>
      <w:rPr>
        <w:rFonts w:hint="default"/>
        <w:lang w:val="ru-RU" w:eastAsia="en-US" w:bidi="ar-SA"/>
      </w:rPr>
    </w:lvl>
    <w:lvl w:ilvl="3" w:tplc="90A8F83A">
      <w:numFmt w:val="bullet"/>
      <w:lvlText w:val="•"/>
      <w:lvlJc w:val="left"/>
      <w:pPr>
        <w:ind w:left="2078" w:hanging="389"/>
      </w:pPr>
      <w:rPr>
        <w:rFonts w:hint="default"/>
        <w:lang w:val="ru-RU" w:eastAsia="en-US" w:bidi="ar-SA"/>
      </w:rPr>
    </w:lvl>
    <w:lvl w:ilvl="4" w:tplc="607A95C2">
      <w:numFmt w:val="bullet"/>
      <w:lvlText w:val="•"/>
      <w:lvlJc w:val="left"/>
      <w:pPr>
        <w:ind w:left="2751" w:hanging="389"/>
      </w:pPr>
      <w:rPr>
        <w:rFonts w:hint="default"/>
        <w:lang w:val="ru-RU" w:eastAsia="en-US" w:bidi="ar-SA"/>
      </w:rPr>
    </w:lvl>
    <w:lvl w:ilvl="5" w:tplc="A0F664BA">
      <w:numFmt w:val="bullet"/>
      <w:lvlText w:val="•"/>
      <w:lvlJc w:val="left"/>
      <w:pPr>
        <w:ind w:left="3424" w:hanging="389"/>
      </w:pPr>
      <w:rPr>
        <w:rFonts w:hint="default"/>
        <w:lang w:val="ru-RU" w:eastAsia="en-US" w:bidi="ar-SA"/>
      </w:rPr>
    </w:lvl>
    <w:lvl w:ilvl="6" w:tplc="BA225F36">
      <w:numFmt w:val="bullet"/>
      <w:lvlText w:val="•"/>
      <w:lvlJc w:val="left"/>
      <w:pPr>
        <w:ind w:left="4097" w:hanging="389"/>
      </w:pPr>
      <w:rPr>
        <w:rFonts w:hint="default"/>
        <w:lang w:val="ru-RU" w:eastAsia="en-US" w:bidi="ar-SA"/>
      </w:rPr>
    </w:lvl>
    <w:lvl w:ilvl="7" w:tplc="FF8E8348">
      <w:numFmt w:val="bullet"/>
      <w:lvlText w:val="•"/>
      <w:lvlJc w:val="left"/>
      <w:pPr>
        <w:ind w:left="4770" w:hanging="389"/>
      </w:pPr>
      <w:rPr>
        <w:rFonts w:hint="default"/>
        <w:lang w:val="ru-RU" w:eastAsia="en-US" w:bidi="ar-SA"/>
      </w:rPr>
    </w:lvl>
    <w:lvl w:ilvl="8" w:tplc="CB447CAA">
      <w:numFmt w:val="bullet"/>
      <w:lvlText w:val="•"/>
      <w:lvlJc w:val="left"/>
      <w:pPr>
        <w:ind w:left="5443" w:hanging="389"/>
      </w:pPr>
      <w:rPr>
        <w:rFonts w:hint="default"/>
        <w:lang w:val="ru-RU" w:eastAsia="en-US" w:bidi="ar-SA"/>
      </w:rPr>
    </w:lvl>
  </w:abstractNum>
  <w:abstractNum w:abstractNumId="3">
    <w:nsid w:val="558D469A"/>
    <w:multiLevelType w:val="hybridMultilevel"/>
    <w:tmpl w:val="92264FD2"/>
    <w:lvl w:ilvl="0" w:tplc="B73CF168">
      <w:numFmt w:val="bullet"/>
      <w:lvlText w:val="-"/>
      <w:lvlJc w:val="left"/>
      <w:pPr>
        <w:ind w:left="68" w:hanging="1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20C12">
      <w:numFmt w:val="bullet"/>
      <w:lvlText w:val="•"/>
      <w:lvlJc w:val="left"/>
      <w:pPr>
        <w:ind w:left="732" w:hanging="191"/>
      </w:pPr>
      <w:rPr>
        <w:rFonts w:hint="default"/>
        <w:lang w:val="ru-RU" w:eastAsia="en-US" w:bidi="ar-SA"/>
      </w:rPr>
    </w:lvl>
    <w:lvl w:ilvl="2" w:tplc="6CA2079A">
      <w:numFmt w:val="bullet"/>
      <w:lvlText w:val="•"/>
      <w:lvlJc w:val="left"/>
      <w:pPr>
        <w:ind w:left="1405" w:hanging="191"/>
      </w:pPr>
      <w:rPr>
        <w:rFonts w:hint="default"/>
        <w:lang w:val="ru-RU" w:eastAsia="en-US" w:bidi="ar-SA"/>
      </w:rPr>
    </w:lvl>
    <w:lvl w:ilvl="3" w:tplc="1624EA02">
      <w:numFmt w:val="bullet"/>
      <w:lvlText w:val="•"/>
      <w:lvlJc w:val="left"/>
      <w:pPr>
        <w:ind w:left="2078" w:hanging="191"/>
      </w:pPr>
      <w:rPr>
        <w:rFonts w:hint="default"/>
        <w:lang w:val="ru-RU" w:eastAsia="en-US" w:bidi="ar-SA"/>
      </w:rPr>
    </w:lvl>
    <w:lvl w:ilvl="4" w:tplc="CBE80F06">
      <w:numFmt w:val="bullet"/>
      <w:lvlText w:val="•"/>
      <w:lvlJc w:val="left"/>
      <w:pPr>
        <w:ind w:left="2751" w:hanging="191"/>
      </w:pPr>
      <w:rPr>
        <w:rFonts w:hint="default"/>
        <w:lang w:val="ru-RU" w:eastAsia="en-US" w:bidi="ar-SA"/>
      </w:rPr>
    </w:lvl>
    <w:lvl w:ilvl="5" w:tplc="B240E7C6">
      <w:numFmt w:val="bullet"/>
      <w:lvlText w:val="•"/>
      <w:lvlJc w:val="left"/>
      <w:pPr>
        <w:ind w:left="3424" w:hanging="191"/>
      </w:pPr>
      <w:rPr>
        <w:rFonts w:hint="default"/>
        <w:lang w:val="ru-RU" w:eastAsia="en-US" w:bidi="ar-SA"/>
      </w:rPr>
    </w:lvl>
    <w:lvl w:ilvl="6" w:tplc="258CB8E6">
      <w:numFmt w:val="bullet"/>
      <w:lvlText w:val="•"/>
      <w:lvlJc w:val="left"/>
      <w:pPr>
        <w:ind w:left="4097" w:hanging="191"/>
      </w:pPr>
      <w:rPr>
        <w:rFonts w:hint="default"/>
        <w:lang w:val="ru-RU" w:eastAsia="en-US" w:bidi="ar-SA"/>
      </w:rPr>
    </w:lvl>
    <w:lvl w:ilvl="7" w:tplc="CE24BAD2">
      <w:numFmt w:val="bullet"/>
      <w:lvlText w:val="•"/>
      <w:lvlJc w:val="left"/>
      <w:pPr>
        <w:ind w:left="4770" w:hanging="191"/>
      </w:pPr>
      <w:rPr>
        <w:rFonts w:hint="default"/>
        <w:lang w:val="ru-RU" w:eastAsia="en-US" w:bidi="ar-SA"/>
      </w:rPr>
    </w:lvl>
    <w:lvl w:ilvl="8" w:tplc="A3DCCFE8">
      <w:numFmt w:val="bullet"/>
      <w:lvlText w:val="•"/>
      <w:lvlJc w:val="left"/>
      <w:pPr>
        <w:ind w:left="5443" w:hanging="191"/>
      </w:pPr>
      <w:rPr>
        <w:rFonts w:hint="default"/>
        <w:lang w:val="ru-RU" w:eastAsia="en-US" w:bidi="ar-SA"/>
      </w:rPr>
    </w:lvl>
  </w:abstractNum>
  <w:abstractNum w:abstractNumId="4">
    <w:nsid w:val="58520F67"/>
    <w:multiLevelType w:val="hybridMultilevel"/>
    <w:tmpl w:val="2280CD22"/>
    <w:lvl w:ilvl="0" w:tplc="25187212">
      <w:numFmt w:val="bullet"/>
      <w:lvlText w:val="-"/>
      <w:lvlJc w:val="left"/>
      <w:pPr>
        <w:ind w:left="68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4B9E">
      <w:numFmt w:val="bullet"/>
      <w:lvlText w:val="•"/>
      <w:lvlJc w:val="left"/>
      <w:pPr>
        <w:ind w:left="732" w:hanging="160"/>
      </w:pPr>
      <w:rPr>
        <w:rFonts w:hint="default"/>
        <w:lang w:val="ru-RU" w:eastAsia="en-US" w:bidi="ar-SA"/>
      </w:rPr>
    </w:lvl>
    <w:lvl w:ilvl="2" w:tplc="5180EDAA">
      <w:numFmt w:val="bullet"/>
      <w:lvlText w:val="•"/>
      <w:lvlJc w:val="left"/>
      <w:pPr>
        <w:ind w:left="1405" w:hanging="160"/>
      </w:pPr>
      <w:rPr>
        <w:rFonts w:hint="default"/>
        <w:lang w:val="ru-RU" w:eastAsia="en-US" w:bidi="ar-SA"/>
      </w:rPr>
    </w:lvl>
    <w:lvl w:ilvl="3" w:tplc="17021D7A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4" w:tplc="28048CEE">
      <w:numFmt w:val="bullet"/>
      <w:lvlText w:val="•"/>
      <w:lvlJc w:val="left"/>
      <w:pPr>
        <w:ind w:left="2751" w:hanging="160"/>
      </w:pPr>
      <w:rPr>
        <w:rFonts w:hint="default"/>
        <w:lang w:val="ru-RU" w:eastAsia="en-US" w:bidi="ar-SA"/>
      </w:rPr>
    </w:lvl>
    <w:lvl w:ilvl="5" w:tplc="F114435C">
      <w:numFmt w:val="bullet"/>
      <w:lvlText w:val="•"/>
      <w:lvlJc w:val="left"/>
      <w:pPr>
        <w:ind w:left="3424" w:hanging="160"/>
      </w:pPr>
      <w:rPr>
        <w:rFonts w:hint="default"/>
        <w:lang w:val="ru-RU" w:eastAsia="en-US" w:bidi="ar-SA"/>
      </w:rPr>
    </w:lvl>
    <w:lvl w:ilvl="6" w:tplc="78B40F44">
      <w:numFmt w:val="bullet"/>
      <w:lvlText w:val="•"/>
      <w:lvlJc w:val="left"/>
      <w:pPr>
        <w:ind w:left="4097" w:hanging="160"/>
      </w:pPr>
      <w:rPr>
        <w:rFonts w:hint="default"/>
        <w:lang w:val="ru-RU" w:eastAsia="en-US" w:bidi="ar-SA"/>
      </w:rPr>
    </w:lvl>
    <w:lvl w:ilvl="7" w:tplc="EE6A05EA">
      <w:numFmt w:val="bullet"/>
      <w:lvlText w:val="•"/>
      <w:lvlJc w:val="left"/>
      <w:pPr>
        <w:ind w:left="4770" w:hanging="160"/>
      </w:pPr>
      <w:rPr>
        <w:rFonts w:hint="default"/>
        <w:lang w:val="ru-RU" w:eastAsia="en-US" w:bidi="ar-SA"/>
      </w:rPr>
    </w:lvl>
    <w:lvl w:ilvl="8" w:tplc="6514395E">
      <w:numFmt w:val="bullet"/>
      <w:lvlText w:val="•"/>
      <w:lvlJc w:val="left"/>
      <w:pPr>
        <w:ind w:left="5443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A4"/>
    <w:rsid w:val="000A0420"/>
    <w:rsid w:val="000A253E"/>
    <w:rsid w:val="00117C0C"/>
    <w:rsid w:val="004146C6"/>
    <w:rsid w:val="00AE70A4"/>
    <w:rsid w:val="00BF4A58"/>
    <w:rsid w:val="00C576BB"/>
    <w:rsid w:val="00C731FD"/>
    <w:rsid w:val="00E45267"/>
    <w:rsid w:val="00EB1FBC"/>
    <w:rsid w:val="00E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AA963-EAEC-4A79-BFEB-FA05EAD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  <w:ind w:left="4525" w:right="3424" w:hanging="113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8"/>
      <w:jc w:val="both"/>
    </w:pPr>
  </w:style>
  <w:style w:type="table" w:styleId="a5">
    <w:name w:val="Table Grid"/>
    <w:basedOn w:val="a1"/>
    <w:uiPriority w:val="39"/>
    <w:rsid w:val="00E45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E45267"/>
    <w:pPr>
      <w:keepNext/>
      <w:widowControl/>
      <w:suppressAutoHyphens/>
      <w:autoSpaceDE/>
      <w:spacing w:before="240" w:after="120"/>
      <w:textAlignment w:val="baseline"/>
    </w:pPr>
    <w:rPr>
      <w:rFonts w:ascii="Arial" w:eastAsia="MS Mincho" w:hAnsi="Arial"/>
      <w:kern w:val="3"/>
      <w:sz w:val="28"/>
      <w:szCs w:val="28"/>
      <w:lang w:val="x-none" w:eastAsia="ru-RU"/>
    </w:rPr>
  </w:style>
  <w:style w:type="character" w:customStyle="1" w:styleId="a7">
    <w:name w:val="Название Знак"/>
    <w:basedOn w:val="a0"/>
    <w:link w:val="a6"/>
    <w:rsid w:val="00E45267"/>
    <w:rPr>
      <w:rFonts w:ascii="Arial" w:eastAsia="MS Mincho" w:hAnsi="Arial" w:cs="Times New Roman"/>
      <w:kern w:val="3"/>
      <w:sz w:val="28"/>
      <w:szCs w:val="28"/>
      <w:lang w:val="x-none" w:eastAsia="ru-RU"/>
    </w:rPr>
  </w:style>
  <w:style w:type="paragraph" w:styleId="a8">
    <w:name w:val="No Spacing"/>
    <w:link w:val="a9"/>
    <w:qFormat/>
    <w:rsid w:val="00E45267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character" w:customStyle="1" w:styleId="a9">
    <w:name w:val="Без интервала Знак"/>
    <w:link w:val="a8"/>
    <w:rsid w:val="00E45267"/>
    <w:rPr>
      <w:rFonts w:ascii="Calibri" w:eastAsia="Times New Roman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4BF0-81D5-443C-903A-51C1662A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5</cp:revision>
  <dcterms:created xsi:type="dcterms:W3CDTF">2024-03-12T11:00:00Z</dcterms:created>
  <dcterms:modified xsi:type="dcterms:W3CDTF">2024-06-26T14:17:00Z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2024-03-12T00:00:00Z</vt:filetime>
  </property>
</Properties>
</file>