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08" w:rsidRPr="005D5128" w:rsidRDefault="00C131AD" w:rsidP="008C2451">
      <w:pPr>
        <w:widowControl w:val="0"/>
        <w:spacing w:line="228" w:lineRule="auto"/>
        <w:jc w:val="right"/>
        <w:rPr>
          <w:i/>
          <w:color w:val="auto"/>
          <w:szCs w:val="24"/>
        </w:rPr>
      </w:pPr>
      <w:r w:rsidRPr="005D5128">
        <w:rPr>
          <w:i/>
          <w:color w:val="auto"/>
          <w:szCs w:val="24"/>
        </w:rPr>
        <w:t xml:space="preserve">Приложение № </w:t>
      </w:r>
      <w:r w:rsidR="00E86B99" w:rsidRPr="005D5128">
        <w:rPr>
          <w:i/>
          <w:color w:val="auto"/>
          <w:szCs w:val="24"/>
        </w:rPr>
        <w:t>4</w:t>
      </w:r>
      <w:r w:rsidRPr="005D5128">
        <w:rPr>
          <w:i/>
          <w:color w:val="auto"/>
          <w:szCs w:val="24"/>
        </w:rPr>
        <w:t xml:space="preserve"> </w:t>
      </w:r>
    </w:p>
    <w:p w:rsidR="00E86B99" w:rsidRPr="005D5128" w:rsidRDefault="00C131AD" w:rsidP="008C2451">
      <w:pPr>
        <w:widowControl w:val="0"/>
        <w:spacing w:line="228" w:lineRule="auto"/>
        <w:jc w:val="right"/>
        <w:rPr>
          <w:i/>
          <w:color w:val="auto"/>
          <w:szCs w:val="24"/>
        </w:rPr>
      </w:pPr>
      <w:r w:rsidRPr="005D5128">
        <w:rPr>
          <w:i/>
          <w:color w:val="auto"/>
          <w:szCs w:val="24"/>
        </w:rPr>
        <w:t>к извещени</w:t>
      </w:r>
      <w:r w:rsidR="00CD4108" w:rsidRPr="005D5128">
        <w:rPr>
          <w:i/>
          <w:color w:val="auto"/>
          <w:szCs w:val="24"/>
        </w:rPr>
        <w:t>ю</w:t>
      </w:r>
      <w:r w:rsidRPr="005D5128">
        <w:rPr>
          <w:i/>
          <w:color w:val="auto"/>
          <w:szCs w:val="24"/>
        </w:rPr>
        <w:t xml:space="preserve"> о проведении </w:t>
      </w:r>
    </w:p>
    <w:p w:rsidR="00C131AD" w:rsidRPr="009F1FA0" w:rsidRDefault="00C131AD" w:rsidP="008C2451">
      <w:pPr>
        <w:widowControl w:val="0"/>
        <w:spacing w:line="228" w:lineRule="auto"/>
        <w:jc w:val="right"/>
        <w:rPr>
          <w:i/>
          <w:color w:val="auto"/>
          <w:szCs w:val="24"/>
        </w:rPr>
      </w:pPr>
      <w:r w:rsidRPr="005D5128">
        <w:rPr>
          <w:i/>
          <w:color w:val="auto"/>
          <w:szCs w:val="24"/>
        </w:rPr>
        <w:t>открытого конкурса в электронной форме</w:t>
      </w:r>
    </w:p>
    <w:p w:rsidR="00252BD7" w:rsidRPr="009F1FA0" w:rsidRDefault="00252BD7" w:rsidP="008C2451">
      <w:pPr>
        <w:widowControl w:val="0"/>
        <w:spacing w:line="228" w:lineRule="auto"/>
        <w:rPr>
          <w:b/>
          <w:color w:val="auto"/>
          <w:szCs w:val="24"/>
        </w:rPr>
      </w:pPr>
    </w:p>
    <w:p w:rsidR="007F7F59" w:rsidRPr="009F1FA0" w:rsidRDefault="007F7F59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  <w:r w:rsidRPr="009F1FA0">
        <w:rPr>
          <w:b/>
          <w:color w:val="auto"/>
          <w:szCs w:val="24"/>
        </w:rPr>
        <w:t>Порядок рассмотрения и</w:t>
      </w:r>
      <w:r w:rsidR="003D479A" w:rsidRPr="009F1FA0">
        <w:rPr>
          <w:b/>
          <w:color w:val="auto"/>
          <w:szCs w:val="24"/>
        </w:rPr>
        <w:t xml:space="preserve"> оценки заявок на участие в конкурсе</w:t>
      </w:r>
    </w:p>
    <w:p w:rsidR="003D479A" w:rsidRPr="009F1FA0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</w:p>
    <w:p w:rsidR="00CD79DB" w:rsidRPr="009F1FA0" w:rsidRDefault="000A6795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Оценка заявок на участие в открытом конкурсе в электронной форме </w:t>
      </w:r>
      <w:r w:rsidR="00260EB5" w:rsidRPr="009F1FA0">
        <w:rPr>
          <w:color w:val="auto"/>
          <w:szCs w:val="24"/>
        </w:rPr>
        <w:t xml:space="preserve">осуществляется в соответствии со ст. 32 Федерального закона от 05.04.2013 № 44-ФЗ </w:t>
      </w:r>
      <w:r w:rsidR="00E53CE3" w:rsidRPr="009F1FA0">
        <w:rPr>
          <w:color w:val="auto"/>
          <w:szCs w:val="24"/>
        </w:rPr>
        <w:t>«О контрактной системе</w:t>
      </w:r>
      <w:r w:rsidR="00260EB5" w:rsidRPr="009F1FA0">
        <w:rPr>
          <w:color w:val="auto"/>
          <w:szCs w:val="24"/>
        </w:rPr>
        <w:t xml:space="preserve"> в сфере закупок товаров, работ, услуг для обеспечения государственных и муниципальных нужд» (далее - Закон </w:t>
      </w:r>
      <w:r w:rsidR="00A944B4" w:rsidRPr="009F1FA0">
        <w:rPr>
          <w:color w:val="auto"/>
          <w:szCs w:val="24"/>
        </w:rPr>
        <w:t>№ 44-ФЗ</w:t>
      </w:r>
      <w:r w:rsidR="00260EB5" w:rsidRPr="009F1FA0">
        <w:rPr>
          <w:color w:val="auto"/>
          <w:szCs w:val="24"/>
        </w:rPr>
        <w:t xml:space="preserve">) и </w:t>
      </w:r>
      <w:r w:rsidRPr="009F1FA0">
        <w:rPr>
          <w:color w:val="auto"/>
          <w:szCs w:val="24"/>
        </w:rPr>
        <w:t>Положением об оценке заявок на участие в закупке товаров, работ, услуг для обеспечения государственных и муниципальных нужд, утвержденным постановлен</w:t>
      </w:r>
      <w:r w:rsidRPr="009F1FA0">
        <w:rPr>
          <w:color w:val="auto"/>
          <w:szCs w:val="24"/>
        </w:rPr>
        <w:t>и</w:t>
      </w:r>
      <w:r w:rsidRPr="009F1FA0">
        <w:rPr>
          <w:color w:val="auto"/>
          <w:szCs w:val="24"/>
        </w:rPr>
        <w:t>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</w:t>
      </w:r>
      <w:r w:rsidRPr="009F1FA0">
        <w:rPr>
          <w:color w:val="auto"/>
          <w:szCs w:val="24"/>
        </w:rPr>
        <w:t>а</w:t>
      </w:r>
      <w:r w:rsidRPr="009F1FA0">
        <w:rPr>
          <w:color w:val="auto"/>
          <w:szCs w:val="24"/>
        </w:rPr>
        <w:t>вительства Российской Федерации»</w:t>
      </w:r>
      <w:r w:rsidR="00A05E1B" w:rsidRPr="009F1FA0">
        <w:rPr>
          <w:color w:val="auto"/>
          <w:szCs w:val="24"/>
        </w:rPr>
        <w:t xml:space="preserve"> (далее – Положение)</w:t>
      </w:r>
      <w:r w:rsidR="00CD79DB" w:rsidRPr="009F1FA0">
        <w:rPr>
          <w:color w:val="auto"/>
          <w:szCs w:val="24"/>
        </w:rPr>
        <w:t>.</w:t>
      </w:r>
    </w:p>
    <w:p w:rsidR="00252BD7" w:rsidRPr="009F1FA0" w:rsidRDefault="00252BD7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Оценка заявок на участие в электронном конкурсе осуществляется с использованием сл</w:t>
      </w:r>
      <w:r w:rsidRPr="009F1FA0">
        <w:rPr>
          <w:color w:val="auto"/>
          <w:szCs w:val="24"/>
        </w:rPr>
        <w:t>е</w:t>
      </w:r>
      <w:r w:rsidRPr="009F1FA0">
        <w:rPr>
          <w:color w:val="auto"/>
          <w:szCs w:val="24"/>
        </w:rPr>
        <w:t xml:space="preserve">дующих критериев оценки, каждому из которых устанавливается </w:t>
      </w:r>
      <w:r w:rsidRPr="009F1FA0">
        <w:rPr>
          <w:i/>
          <w:color w:val="auto"/>
          <w:szCs w:val="24"/>
        </w:rPr>
        <w:t>значимость критерия оценки</w:t>
      </w:r>
      <w:r w:rsidRPr="009F1FA0">
        <w:rPr>
          <w:color w:val="auto"/>
          <w:szCs w:val="24"/>
        </w:rPr>
        <w:t>, выраженная в процентах: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а) цена контракта, сумма цен единиц товара, работы, услуги – 60%;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  <w:highlight w:val="yellow"/>
        </w:rPr>
      </w:pPr>
      <w:r w:rsidRPr="009F1FA0">
        <w:rPr>
          <w:color w:val="auto"/>
          <w:szCs w:val="24"/>
        </w:rPr>
        <w:t>б) квалификация участника закупки – 40%.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Сумма величин значимости всех критериев оценки, предусмотренных извещением об осуществлении закупки, составляет 100%.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Рейтинг по критерию оценки представляет собой оценку в баллах, получаемую по резул</w:t>
      </w:r>
      <w:r w:rsidRPr="009F1FA0">
        <w:rPr>
          <w:color w:val="auto"/>
          <w:szCs w:val="24"/>
        </w:rPr>
        <w:t>ь</w:t>
      </w:r>
      <w:r w:rsidRPr="009F1FA0">
        <w:rPr>
          <w:color w:val="auto"/>
          <w:szCs w:val="24"/>
        </w:rPr>
        <w:t>татам оценки по критерию оценки с учетом коэффициента значимости критерия оценки.</w:t>
      </w:r>
    </w:p>
    <w:p w:rsidR="006E029C" w:rsidRPr="009F1FA0" w:rsidRDefault="006E029C" w:rsidP="007D653F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При оценке по критерию квалификации участников закупки применяются </w:t>
      </w:r>
      <w:r w:rsidRPr="009F1FA0">
        <w:rPr>
          <w:color w:val="auto"/>
          <w:szCs w:val="24"/>
          <w:u w:val="single"/>
        </w:rPr>
        <w:t>показатели оценки</w:t>
      </w:r>
      <w:r w:rsidRPr="009F1FA0">
        <w:rPr>
          <w:color w:val="auto"/>
          <w:szCs w:val="24"/>
        </w:rPr>
        <w:t xml:space="preserve">, по каждому из которых устанавливается </w:t>
      </w:r>
      <w:r w:rsidRPr="009F1FA0">
        <w:rPr>
          <w:i/>
          <w:color w:val="auto"/>
          <w:szCs w:val="24"/>
        </w:rPr>
        <w:t>значимость показателя оценки</w:t>
      </w:r>
      <w:r w:rsidRPr="009F1FA0">
        <w:rPr>
          <w:color w:val="auto"/>
          <w:szCs w:val="24"/>
        </w:rPr>
        <w:t>, выраженная в процентах</w:t>
      </w:r>
      <w:r w:rsidR="007D653F" w:rsidRPr="009F1FA0">
        <w:rPr>
          <w:color w:val="auto"/>
          <w:szCs w:val="24"/>
        </w:rPr>
        <w:t xml:space="preserve">, а также </w:t>
      </w:r>
      <w:r w:rsidR="007D653F" w:rsidRPr="009F1FA0">
        <w:rPr>
          <w:color w:val="auto"/>
          <w:szCs w:val="24"/>
          <w:u w:val="single"/>
        </w:rPr>
        <w:t>детализирующие показатели оценки</w:t>
      </w:r>
      <w:r w:rsidR="007D653F" w:rsidRPr="009F1FA0">
        <w:rPr>
          <w:color w:val="auto"/>
          <w:szCs w:val="24"/>
        </w:rPr>
        <w:t>, по каждому из которых устанавливае</w:t>
      </w:r>
      <w:r w:rsidR="007D653F" w:rsidRPr="009F1FA0">
        <w:rPr>
          <w:color w:val="auto"/>
          <w:szCs w:val="24"/>
        </w:rPr>
        <w:t>т</w:t>
      </w:r>
      <w:r w:rsidR="007D653F" w:rsidRPr="009F1FA0">
        <w:rPr>
          <w:color w:val="auto"/>
          <w:szCs w:val="24"/>
        </w:rPr>
        <w:t xml:space="preserve">ся </w:t>
      </w:r>
      <w:r w:rsidR="007D653F" w:rsidRPr="009F1FA0">
        <w:rPr>
          <w:i/>
          <w:color w:val="auto"/>
          <w:szCs w:val="24"/>
        </w:rPr>
        <w:t>значимость детализирующего показателя оценки</w:t>
      </w:r>
      <w:r w:rsidR="007D653F" w:rsidRPr="009F1FA0">
        <w:rPr>
          <w:color w:val="auto"/>
          <w:szCs w:val="24"/>
        </w:rPr>
        <w:t>, выраженная в процентах</w:t>
      </w:r>
      <w:r w:rsidRPr="009F1FA0">
        <w:rPr>
          <w:color w:val="auto"/>
          <w:szCs w:val="24"/>
        </w:rPr>
        <w:t>:</w:t>
      </w:r>
    </w:p>
    <w:p w:rsidR="000A0047" w:rsidRPr="0032720E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32720E">
        <w:rPr>
          <w:color w:val="auto"/>
          <w:szCs w:val="24"/>
        </w:rPr>
        <w:t xml:space="preserve">а) </w:t>
      </w:r>
      <w:r w:rsidR="0032720E" w:rsidRPr="0032720E">
        <w:rPr>
          <w:iCs/>
          <w:color w:val="000000" w:themeColor="text1"/>
          <w:szCs w:val="24"/>
        </w:rPr>
        <w:t>общ</w:t>
      </w:r>
      <w:r w:rsidR="0032720E">
        <w:rPr>
          <w:iCs/>
          <w:color w:val="000000" w:themeColor="text1"/>
          <w:szCs w:val="24"/>
        </w:rPr>
        <w:t>ее</w:t>
      </w:r>
      <w:r w:rsidR="0032720E" w:rsidRPr="0032720E">
        <w:rPr>
          <w:iCs/>
          <w:color w:val="000000" w:themeColor="text1"/>
          <w:szCs w:val="24"/>
        </w:rPr>
        <w:t xml:space="preserve"> количество изготовленных участником закупки </w:t>
      </w:r>
      <w:r w:rsidR="00730C0A" w:rsidRPr="005D5128">
        <w:rPr>
          <w:b/>
          <w:bCs/>
          <w:sz w:val="22"/>
          <w:szCs w:val="22"/>
        </w:rPr>
        <w:t>протезов нижних конечностей</w:t>
      </w:r>
      <w:r w:rsidR="00730C0A" w:rsidRPr="005D5128">
        <w:rPr>
          <w:color w:val="auto"/>
          <w:szCs w:val="24"/>
        </w:rPr>
        <w:t xml:space="preserve"> </w:t>
      </w:r>
      <w:r w:rsidRPr="005D5128">
        <w:rPr>
          <w:color w:val="auto"/>
          <w:szCs w:val="24"/>
        </w:rPr>
        <w:t xml:space="preserve">– </w:t>
      </w:r>
      <w:r w:rsidR="0032720E" w:rsidRPr="005D5128">
        <w:rPr>
          <w:color w:val="auto"/>
          <w:szCs w:val="24"/>
        </w:rPr>
        <w:t>5</w:t>
      </w:r>
      <w:r w:rsidRPr="005D5128">
        <w:rPr>
          <w:color w:val="auto"/>
          <w:szCs w:val="24"/>
        </w:rPr>
        <w:t>0%</w:t>
      </w:r>
      <w:r w:rsidR="007D653F" w:rsidRPr="005D5128">
        <w:rPr>
          <w:color w:val="auto"/>
          <w:szCs w:val="24"/>
        </w:rPr>
        <w:t>:</w:t>
      </w:r>
    </w:p>
    <w:p w:rsidR="000A0047" w:rsidRPr="0032720E" w:rsidRDefault="0032720E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32720E">
        <w:rPr>
          <w:color w:val="auto"/>
          <w:szCs w:val="24"/>
        </w:rPr>
        <w:t>б</w:t>
      </w:r>
      <w:r w:rsidR="000A0047" w:rsidRPr="0032720E">
        <w:rPr>
          <w:color w:val="auto"/>
          <w:szCs w:val="24"/>
        </w:rPr>
        <w:t xml:space="preserve">) наличие у участников закупки специалистов и иных работников определенного уровня квалификации </w:t>
      </w:r>
      <w:r w:rsidRPr="0032720E">
        <w:rPr>
          <w:color w:val="auto"/>
          <w:szCs w:val="24"/>
        </w:rPr>
        <w:t>5</w:t>
      </w:r>
      <w:r w:rsidR="000A0047" w:rsidRPr="0032720E">
        <w:rPr>
          <w:color w:val="auto"/>
          <w:szCs w:val="24"/>
        </w:rPr>
        <w:t>0%.</w:t>
      </w:r>
    </w:p>
    <w:p w:rsidR="006E029C" w:rsidRPr="009F1FA0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Оценка заявки (части заявки) </w:t>
      </w:r>
      <w:r w:rsidRPr="009F1FA0">
        <w:rPr>
          <w:i/>
          <w:color w:val="auto"/>
          <w:szCs w:val="24"/>
        </w:rPr>
        <w:t>по показателю оценки</w:t>
      </w:r>
      <w:r w:rsidRPr="009F1FA0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9F1FA0">
        <w:rPr>
          <w:i/>
          <w:color w:val="auto"/>
          <w:szCs w:val="24"/>
        </w:rPr>
        <w:t>детализирующему показат</w:t>
      </w:r>
      <w:r w:rsidRPr="009F1FA0">
        <w:rPr>
          <w:i/>
          <w:color w:val="auto"/>
          <w:szCs w:val="24"/>
        </w:rPr>
        <w:t>е</w:t>
      </w:r>
      <w:r w:rsidRPr="009F1FA0">
        <w:rPr>
          <w:i/>
          <w:color w:val="auto"/>
          <w:szCs w:val="24"/>
        </w:rPr>
        <w:t>лю оценки</w:t>
      </w:r>
      <w:r w:rsidRPr="009F1FA0">
        <w:rPr>
          <w:color w:val="auto"/>
          <w:szCs w:val="24"/>
        </w:rPr>
        <w:t xml:space="preserve">, умноженного на </w:t>
      </w:r>
      <w:r w:rsidRPr="009F1FA0">
        <w:rPr>
          <w:i/>
          <w:color w:val="auto"/>
          <w:szCs w:val="24"/>
        </w:rPr>
        <w:t>значимость соответствующего детализирующего показателя</w:t>
      </w:r>
      <w:r w:rsidRPr="009F1FA0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:rsidR="006E029C" w:rsidRPr="009F1FA0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Оценка заявки (части заявки) </w:t>
      </w:r>
      <w:r w:rsidRPr="009F1FA0">
        <w:rPr>
          <w:i/>
          <w:color w:val="auto"/>
          <w:szCs w:val="24"/>
        </w:rPr>
        <w:t>по критерию оценки</w:t>
      </w:r>
      <w:r w:rsidRPr="009F1FA0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9F1FA0">
        <w:rPr>
          <w:i/>
          <w:color w:val="auto"/>
          <w:szCs w:val="24"/>
        </w:rPr>
        <w:t>показателю оценки</w:t>
      </w:r>
      <w:r w:rsidRPr="009F1FA0">
        <w:rPr>
          <w:color w:val="auto"/>
          <w:szCs w:val="24"/>
        </w:rPr>
        <w:t>, умн</w:t>
      </w:r>
      <w:r w:rsidRPr="009F1FA0">
        <w:rPr>
          <w:color w:val="auto"/>
          <w:szCs w:val="24"/>
        </w:rPr>
        <w:t>о</w:t>
      </w:r>
      <w:r w:rsidRPr="009F1FA0">
        <w:rPr>
          <w:color w:val="auto"/>
          <w:szCs w:val="24"/>
        </w:rPr>
        <w:t xml:space="preserve">женного на </w:t>
      </w:r>
      <w:r w:rsidRPr="009F1FA0">
        <w:rPr>
          <w:i/>
          <w:color w:val="auto"/>
          <w:szCs w:val="24"/>
        </w:rPr>
        <w:t>значимость соответствующего показателя оценки</w:t>
      </w:r>
      <w:r w:rsidRPr="009F1FA0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:rsidR="000A0047" w:rsidRPr="009F1FA0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252BD7" w:rsidRPr="009F1FA0" w:rsidRDefault="00252BD7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9F1FA0">
        <w:rPr>
          <w:rFonts w:eastAsia="Calibri"/>
          <w:b/>
          <w:color w:val="auto"/>
          <w:szCs w:val="24"/>
          <w:lang w:eastAsia="en-US"/>
        </w:rPr>
        <w:lastRenderedPageBreak/>
        <w:t>ПОРЯДОК</w:t>
      </w:r>
      <w:r w:rsidRPr="009F1FA0">
        <w:rPr>
          <w:rFonts w:eastAsia="Calibri"/>
          <w:b/>
          <w:color w:val="auto"/>
          <w:szCs w:val="24"/>
          <w:lang w:eastAsia="en-US"/>
        </w:rPr>
        <w:br/>
        <w:t>рассмотрения и оценки заявок на участие в конкурсе</w:t>
      </w:r>
    </w:p>
    <w:tbl>
      <w:tblPr>
        <w:tblW w:w="0" w:type="auto"/>
        <w:tblInd w:w="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5024"/>
        <w:gridCol w:w="1168"/>
        <w:gridCol w:w="1442"/>
        <w:gridCol w:w="65"/>
      </w:tblGrid>
      <w:tr w:rsidR="009F1FA0" w:rsidRPr="009F1FA0" w:rsidTr="00D166B8">
        <w:trPr>
          <w:gridAfter w:val="1"/>
          <w:wAfter w:w="91" w:type="dxa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outlineLvl w:val="2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outlineLvl w:val="2"/>
              <w:rPr>
                <w:color w:val="auto"/>
                <w:szCs w:val="24"/>
              </w:rPr>
            </w:pPr>
            <w:r w:rsidRPr="009F1FA0">
              <w:rPr>
                <w:rFonts w:eastAsia="Calibri"/>
                <w:bCs/>
                <w:color w:val="auto"/>
                <w:szCs w:val="24"/>
                <w:lang w:eastAsia="en-US"/>
              </w:rPr>
              <w:br/>
            </w:r>
            <w:r w:rsidRPr="009F1FA0">
              <w:rPr>
                <w:color w:val="auto"/>
                <w:szCs w:val="24"/>
              </w:rPr>
              <w:t>I.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spacing w:line="228" w:lineRule="auto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Коды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Полное наименов</w:t>
            </w:r>
            <w:r w:rsidRPr="009F1FA0">
              <w:rPr>
                <w:color w:val="auto"/>
                <w:szCs w:val="24"/>
              </w:rPr>
              <w:t>а</w:t>
            </w:r>
            <w:r w:rsidRPr="009F1FA0">
              <w:rPr>
                <w:color w:val="auto"/>
                <w:szCs w:val="24"/>
              </w:rPr>
              <w:t>ние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FC3D00">
              <w:rPr>
                <w:sz w:val="26"/>
                <w:szCs w:val="26"/>
              </w:rPr>
              <w:t>Государственное учреждение – регионал</w:t>
            </w:r>
            <w:r w:rsidRPr="00FC3D00">
              <w:rPr>
                <w:sz w:val="26"/>
                <w:szCs w:val="26"/>
              </w:rPr>
              <w:t>ь</w:t>
            </w:r>
            <w:r w:rsidRPr="00FC3D00">
              <w:rPr>
                <w:sz w:val="26"/>
                <w:szCs w:val="26"/>
              </w:rPr>
              <w:t>ное отделение Фонда социального страх</w:t>
            </w:r>
            <w:r w:rsidRPr="00FC3D00">
              <w:rPr>
                <w:sz w:val="26"/>
                <w:szCs w:val="26"/>
              </w:rPr>
              <w:t>о</w:t>
            </w:r>
            <w:r w:rsidRPr="00FC3D00">
              <w:rPr>
                <w:sz w:val="26"/>
                <w:szCs w:val="26"/>
              </w:rPr>
              <w:t>вания Российской Федерации по Республ</w:t>
            </w:r>
            <w:r w:rsidRPr="00FC3D00">
              <w:rPr>
                <w:sz w:val="26"/>
                <w:szCs w:val="26"/>
              </w:rPr>
              <w:t>и</w:t>
            </w:r>
            <w:r w:rsidRPr="00FC3D00">
              <w:rPr>
                <w:sz w:val="26"/>
                <w:szCs w:val="26"/>
              </w:rPr>
              <w:t>ке Адыгея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ИНН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D7" w:rsidRPr="007144A0" w:rsidRDefault="007144A0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shd w:val="clear" w:color="auto" w:fill="FFFFFF"/>
                <w:lang w:val="en-US"/>
              </w:rPr>
              <w:t>0105016914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КПП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</w:rPr>
            </w:pPr>
            <w:r w:rsidRPr="00FC3D00">
              <w:rPr>
                <w:sz w:val="26"/>
                <w:szCs w:val="26"/>
              </w:rPr>
              <w:t>010501001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Место нахождения, телефон, адрес эле</w:t>
            </w:r>
            <w:r w:rsidRPr="009F1FA0">
              <w:rPr>
                <w:color w:val="auto"/>
                <w:szCs w:val="24"/>
              </w:rPr>
              <w:t>к</w:t>
            </w:r>
            <w:r w:rsidRPr="009F1FA0">
              <w:rPr>
                <w:color w:val="auto"/>
                <w:szCs w:val="24"/>
              </w:rPr>
              <w:t>тронной почты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FC3D00">
              <w:rPr>
                <w:sz w:val="26"/>
                <w:szCs w:val="26"/>
              </w:rPr>
              <w:t>385000, Республика Адыгея, г. Майкоп, ул. Жуковского, д.49</w:t>
            </w:r>
            <w:r w:rsidRPr="00FC3D00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FC3D00">
              <w:rPr>
                <w:bCs/>
                <w:sz w:val="26"/>
                <w:szCs w:val="26"/>
              </w:rPr>
              <w:t xml:space="preserve">Контактные телефоны: </w:t>
            </w:r>
            <w:r w:rsidRPr="00FC3D00">
              <w:rPr>
                <w:sz w:val="26"/>
                <w:szCs w:val="26"/>
              </w:rPr>
              <w:t>(8772) 52-70-24</w:t>
            </w:r>
            <w:r w:rsidRPr="00FC3D00">
              <w:rPr>
                <w:bCs/>
                <w:sz w:val="26"/>
                <w:szCs w:val="26"/>
              </w:rPr>
              <w:t xml:space="preserve">, факс </w:t>
            </w:r>
            <w:r w:rsidRPr="00FC3D00">
              <w:rPr>
                <w:sz w:val="26"/>
                <w:szCs w:val="26"/>
              </w:rPr>
              <w:t>(8772) 52-46-24</w:t>
            </w:r>
            <w:r w:rsidRPr="00FC3D00">
              <w:rPr>
                <w:bCs/>
                <w:sz w:val="26"/>
                <w:szCs w:val="26"/>
              </w:rPr>
              <w:t xml:space="preserve"> </w:t>
            </w:r>
            <w:hyperlink r:id="rId9" w:history="1"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torgi</w:t>
              </w:r>
              <w:r w:rsidRPr="00FC3D00">
                <w:rPr>
                  <w:rStyle w:val="afff"/>
                  <w:sz w:val="26"/>
                  <w:szCs w:val="26"/>
                  <w:lang w:eastAsia="zh-CN"/>
                </w:rPr>
                <w:t>@</w:t>
              </w:r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ro</w:t>
              </w:r>
              <w:r w:rsidRPr="00FC3D00">
                <w:rPr>
                  <w:rStyle w:val="afff"/>
                  <w:sz w:val="26"/>
                  <w:szCs w:val="26"/>
                  <w:lang w:eastAsia="zh-CN"/>
                </w:rPr>
                <w:t>1.</w:t>
              </w:r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fss</w:t>
              </w:r>
              <w:r w:rsidRPr="00FC3D00">
                <w:rPr>
                  <w:rStyle w:val="afff"/>
                  <w:sz w:val="26"/>
                  <w:szCs w:val="26"/>
                  <w:lang w:eastAsia="zh-CN"/>
                </w:rPr>
                <w:t>.</w:t>
              </w:r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ru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по ОК</w:t>
            </w:r>
            <w:r w:rsidRPr="009F1FA0">
              <w:rPr>
                <w:color w:val="auto"/>
                <w:szCs w:val="24"/>
              </w:rPr>
              <w:t>Т</w:t>
            </w:r>
            <w:r w:rsidRPr="009F1FA0">
              <w:rPr>
                <w:color w:val="auto"/>
                <w:szCs w:val="24"/>
              </w:rPr>
              <w:t>МО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</w:rPr>
            </w:pPr>
            <w:r>
              <w:rPr>
                <w:bCs/>
                <w:sz w:val="26"/>
                <w:szCs w:val="26"/>
              </w:rPr>
              <w:t>79701000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Наименование об</w:t>
            </w:r>
            <w:r w:rsidRPr="009F1FA0">
              <w:rPr>
                <w:color w:val="auto"/>
                <w:szCs w:val="24"/>
              </w:rPr>
              <w:t>ъ</w:t>
            </w:r>
            <w:r w:rsidRPr="009F1FA0">
              <w:rPr>
                <w:color w:val="auto"/>
                <w:szCs w:val="24"/>
              </w:rPr>
              <w:t>екта закупки</w:t>
            </w:r>
          </w:p>
        </w:tc>
        <w:tc>
          <w:tcPr>
            <w:tcW w:w="1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BD7" w:rsidRPr="00AC5EE4" w:rsidRDefault="00AC5EE4" w:rsidP="00AC5EE4">
            <w:pPr>
              <w:pStyle w:val="3f"/>
              <w:jc w:val="both"/>
              <w:rPr>
                <w:b/>
                <w:sz w:val="22"/>
                <w:szCs w:val="22"/>
              </w:rPr>
            </w:pPr>
            <w:r w:rsidRPr="00B22A1F">
              <w:rPr>
                <w:b/>
                <w:color w:val="000000"/>
                <w:sz w:val="22"/>
                <w:szCs w:val="22"/>
              </w:rPr>
              <w:t>выполнение работ</w:t>
            </w:r>
            <w:r w:rsidRPr="00B22A1F">
              <w:rPr>
                <w:b/>
                <w:sz w:val="22"/>
                <w:szCs w:val="22"/>
              </w:rPr>
              <w:t xml:space="preserve"> </w:t>
            </w:r>
            <w:r w:rsidRPr="00B22A1F">
              <w:rPr>
                <w:b/>
                <w:bCs/>
                <w:sz w:val="22"/>
                <w:szCs w:val="22"/>
              </w:rPr>
              <w:t>по изготовлению протезов нижних конечностей для инвалидов и отдельных категорий граждан из числа ветеранов в 2022 году</w:t>
            </w:r>
          </w:p>
        </w:tc>
      </w:tr>
    </w:tbl>
    <w:p w:rsidR="00252BD7" w:rsidRPr="009F1FA0" w:rsidRDefault="00252BD7" w:rsidP="00800387">
      <w:pPr>
        <w:widowControl w:val="0"/>
        <w:spacing w:line="228" w:lineRule="auto"/>
        <w:rPr>
          <w:rFonts w:eastAsia="Calibri"/>
          <w:b/>
          <w:bCs/>
          <w:color w:val="auto"/>
          <w:szCs w:val="24"/>
          <w:lang w:eastAsia="en-US"/>
        </w:rPr>
      </w:pPr>
    </w:p>
    <w:p w:rsidR="00252BD7" w:rsidRPr="009F1FA0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  <w:sectPr w:rsidR="00252BD7" w:rsidRPr="009F1FA0" w:rsidSect="008C2451">
          <w:pgSz w:w="11906" w:h="16838"/>
          <w:pgMar w:top="568" w:right="851" w:bottom="993" w:left="1134" w:header="709" w:footer="709" w:gutter="0"/>
          <w:cols w:space="720"/>
          <w:docGrid w:linePitch="326"/>
        </w:sectPr>
      </w:pPr>
    </w:p>
    <w:p w:rsidR="00252BD7" w:rsidRPr="009F1FA0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9F1FA0">
        <w:rPr>
          <w:rFonts w:eastAsia="Calibri"/>
          <w:bCs/>
          <w:color w:val="auto"/>
          <w:szCs w:val="24"/>
          <w:lang w:eastAsia="en-US"/>
        </w:rPr>
        <w:lastRenderedPageBreak/>
        <w:t xml:space="preserve">II. Критерии и показатели оценки заявок на участие в закупке </w:t>
      </w:r>
    </w:p>
    <w:p w:rsidR="001B208F" w:rsidRPr="009F1FA0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992"/>
        <w:gridCol w:w="1417"/>
        <w:gridCol w:w="963"/>
        <w:gridCol w:w="2303"/>
        <w:gridCol w:w="1106"/>
        <w:gridCol w:w="6968"/>
      </w:tblGrid>
      <w:tr w:rsidR="009F1FA0" w:rsidRPr="0032720E" w:rsidTr="001B208F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мость критерия оценки</w:t>
            </w:r>
            <w:r w:rsidR="00AD59A2"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,</w:t>
            </w:r>
          </w:p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Показатель оценки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мость показ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теля оценки,</w:t>
            </w:r>
          </w:p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тов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Показатели оценки, д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тализирующие показ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тель оценки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52BD7" w:rsidRPr="0012335A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мость п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о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казателя, детализ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рующего показатель оценки, Баллов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Формула оценки или шкала оценки</w:t>
            </w:r>
          </w:p>
        </w:tc>
      </w:tr>
      <w:tr w:rsidR="009F1FA0" w:rsidRPr="0032720E" w:rsidTr="001B208F">
        <w:tc>
          <w:tcPr>
            <w:tcW w:w="562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1282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Цена ко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тракта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, сумма цен единиц т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вара, раб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ты, услуги</w:t>
            </w:r>
          </w:p>
        </w:tc>
        <w:tc>
          <w:tcPr>
            <w:tcW w:w="992" w:type="dxa"/>
            <w:shd w:val="clear" w:color="auto" w:fill="auto"/>
          </w:tcPr>
          <w:p w:rsidR="00252BD7" w:rsidRPr="0032720E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252BD7" w:rsidRPr="0032720E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252BD7" w:rsidRPr="0012335A" w:rsidRDefault="0032720E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z w:val="20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color w:val="auto"/>
                <w:sz w:val="20"/>
              </w:rPr>
              <w:t xml:space="preserve">Значение количества баллов по критерию оценки "цена контракта, сумма цен единиц товара, работы, услуги", присваиваемое заявке, которая подлежит в соответствии с </w:t>
            </w:r>
            <w:r w:rsidR="00800387" w:rsidRPr="0032720E">
              <w:rPr>
                <w:color w:val="auto"/>
                <w:sz w:val="20"/>
              </w:rPr>
              <w:t>З</w:t>
            </w:r>
            <w:r w:rsidRPr="0032720E">
              <w:rPr>
                <w:color w:val="auto"/>
                <w:sz w:val="20"/>
              </w:rPr>
              <w:t>аконом № 44-ФЗ оценке по указанному критерию оценки, (</w:t>
            </w:r>
            <w:proofErr w:type="spellStart"/>
            <w:r w:rsidRPr="0032720E">
              <w:rPr>
                <w:color w:val="auto"/>
                <w:sz w:val="20"/>
              </w:rPr>
              <w:t>БЦ</w:t>
            </w:r>
            <w:proofErr w:type="gramStart"/>
            <w:r w:rsidRPr="0032720E">
              <w:rPr>
                <w:color w:val="auto"/>
                <w:sz w:val="20"/>
                <w:vertAlign w:val="subscript"/>
              </w:rPr>
              <w:t>i</w:t>
            </w:r>
            <w:proofErr w:type="spellEnd"/>
            <w:proofErr w:type="gramEnd"/>
            <w:r w:rsidRPr="0032720E">
              <w:rPr>
                <w:color w:val="auto"/>
                <w:sz w:val="20"/>
              </w:rPr>
              <w:t>) определяется по формуле:</w:t>
            </w:r>
          </w:p>
          <w:p w:rsidR="00252BD7" w:rsidRPr="0032720E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/>
                <w:noProof/>
                <w:color w:val="auto"/>
                <w:position w:val="-28"/>
                <w:sz w:val="20"/>
              </w:rPr>
              <w:drawing>
                <wp:inline distT="0" distB="0" distL="0" distR="0">
                  <wp:extent cx="1622066" cy="472030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78" cy="4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BD7" w:rsidRPr="0032720E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где:</w:t>
            </w:r>
          </w:p>
          <w:p w:rsidR="00252BD7" w:rsidRPr="0032720E" w:rsidRDefault="00252BD7" w:rsidP="001E72C7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Ц</w:t>
            </w:r>
            <w:proofErr w:type="spellStart"/>
            <w:proofErr w:type="gramStart"/>
            <w:r w:rsidR="00AD59A2" w:rsidRPr="0032720E">
              <w:rPr>
                <w:rFonts w:eastAsia="Calibri"/>
                <w:bCs/>
                <w:color w:val="auto"/>
                <w:sz w:val="20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 xml:space="preserve"> -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предложение участника закупки о цене контракта (далее - ценовое предложение);</w:t>
            </w:r>
          </w:p>
          <w:p w:rsidR="00252BD7" w:rsidRPr="0032720E" w:rsidRDefault="00252BD7" w:rsidP="00A27A70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Ц</w:t>
            </w:r>
            <w:r w:rsidR="00AD59A2"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>л</w:t>
            </w:r>
            <w:proofErr w:type="spell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-  наилучшее ценовое предложение из числа предложенных участн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ками закупки, заявки (части заявки) которых подлежат оценке по данному критерию оценки.</w:t>
            </w:r>
          </w:p>
        </w:tc>
      </w:tr>
      <w:tr w:rsidR="009F1FA0" w:rsidRPr="0032720E" w:rsidTr="001B208F">
        <w:trPr>
          <w:trHeight w:val="569"/>
        </w:trPr>
        <w:tc>
          <w:tcPr>
            <w:tcW w:w="562" w:type="dxa"/>
            <w:vMerge w:val="restart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Квалиф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кация участников закупки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, в том числе наличие у них фина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совых 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сурсов, оборудов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ния и др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у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гих матер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альных 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color w:val="auto"/>
                <w:sz w:val="20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ресурсов на праве со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б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ственности или ином законном основании, опыта раб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ты, связа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ного с 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lastRenderedPageBreak/>
              <w:t>предметом контракта, и деловой репутации, специал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стов и иных работников определе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ного уровня </w:t>
            </w:r>
            <w:r w:rsidRPr="0032720E">
              <w:rPr>
                <w:color w:val="auto"/>
                <w:sz w:val="20"/>
              </w:rPr>
              <w:t>квалифик</w:t>
            </w:r>
            <w:r w:rsidRPr="0032720E">
              <w:rPr>
                <w:color w:val="auto"/>
                <w:sz w:val="20"/>
              </w:rPr>
              <w:t>а</w:t>
            </w:r>
            <w:r w:rsidRPr="0032720E">
              <w:rPr>
                <w:color w:val="auto"/>
                <w:sz w:val="20"/>
              </w:rPr>
              <w:t>ции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F052B0" w:rsidRPr="0032720E" w:rsidRDefault="0032720E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iCs/>
                <w:color w:val="auto"/>
                <w:sz w:val="20"/>
              </w:rPr>
              <w:t>наличие у участников закупки оп</w:t>
            </w:r>
            <w:r w:rsidRPr="0032720E">
              <w:rPr>
                <w:iCs/>
                <w:color w:val="auto"/>
                <w:sz w:val="20"/>
              </w:rPr>
              <w:t>ы</w:t>
            </w:r>
            <w:r w:rsidRPr="0032720E">
              <w:rPr>
                <w:iCs/>
                <w:color w:val="auto"/>
                <w:sz w:val="20"/>
              </w:rPr>
              <w:t>та работы, связанного с предметом контракта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F052B0" w:rsidRPr="0032720E" w:rsidRDefault="0032720E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50</w:t>
            </w:r>
          </w:p>
          <w:p w:rsidR="00F052B0" w:rsidRPr="0032720E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F052B0" w:rsidRPr="0032720E" w:rsidRDefault="0032720E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5D5128">
              <w:rPr>
                <w:iCs/>
                <w:color w:val="auto"/>
                <w:sz w:val="20"/>
              </w:rPr>
              <w:t>общее количество изг</w:t>
            </w:r>
            <w:r w:rsidRPr="005D5128">
              <w:rPr>
                <w:iCs/>
                <w:color w:val="auto"/>
                <w:sz w:val="20"/>
              </w:rPr>
              <w:t>о</w:t>
            </w:r>
            <w:r w:rsidRPr="005D5128">
              <w:rPr>
                <w:iCs/>
                <w:color w:val="auto"/>
                <w:sz w:val="20"/>
              </w:rPr>
              <w:t xml:space="preserve">товленных участником закупки </w:t>
            </w:r>
            <w:r w:rsidR="006D02A0" w:rsidRPr="005D5128">
              <w:rPr>
                <w:b/>
                <w:bCs/>
                <w:sz w:val="22"/>
                <w:szCs w:val="22"/>
              </w:rPr>
              <w:t>протезов нижних конечностей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:rsidR="00F052B0" w:rsidRPr="0012335A" w:rsidRDefault="0032720E" w:rsidP="0032720E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z w:val="20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:rsidR="00F052B0" w:rsidRPr="0032720E" w:rsidRDefault="00F052B0" w:rsidP="001E72C7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Значение количества баллов по данному критерию оценки, присваиваемое заявке, которая подлежит оценке по указанному критерию оценки (</w:t>
            </w:r>
            <w:proofErr w:type="spell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БХ</w:t>
            </w:r>
            <w:proofErr w:type="gramStart"/>
            <w:r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) опр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деляется по формуле: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noProof/>
                <w:color w:val="auto"/>
                <w:position w:val="-28"/>
                <w:sz w:val="20"/>
              </w:rPr>
              <w:drawing>
                <wp:inline distT="0" distB="0" distL="0" distR="0">
                  <wp:extent cx="2360295" cy="510540"/>
                  <wp:effectExtent l="0" t="0" r="190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где:</w:t>
            </w:r>
          </w:p>
          <w:p w:rsidR="00F052B0" w:rsidRPr="0032720E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proofErr w:type="gramStart"/>
            <w:r w:rsidRPr="0032720E">
              <w:rPr>
                <w:rFonts w:eastAsia="Calibri"/>
                <w:color w:val="auto"/>
                <w:sz w:val="20"/>
                <w:lang w:eastAsia="en-US"/>
              </w:rPr>
              <w:t>Х</w:t>
            </w:r>
            <w:proofErr w:type="gramEnd"/>
            <w:r w:rsidRPr="0032720E">
              <w:rPr>
                <w:rFonts w:eastAsia="Calibri"/>
                <w:color w:val="auto"/>
                <w:sz w:val="20"/>
                <w:vertAlign w:val="subscript"/>
                <w:lang w:eastAsia="en-US"/>
              </w:rPr>
              <w:t>max</w:t>
            </w:r>
            <w:proofErr w:type="spellEnd"/>
            <w:r w:rsidRPr="0032720E">
              <w:rPr>
                <w:rFonts w:eastAsia="Calibri"/>
                <w:color w:val="auto"/>
                <w:sz w:val="20"/>
                <w:lang w:eastAsia="en-US"/>
              </w:rPr>
              <w:t xml:space="preserve"> - максимальное значение характеристики объекта закупки, соде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р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жащееся в заявках (частях заявок), подлежащих в соответствии с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оценке по данному критерию оценки;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ind w:firstLine="56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Х</w:t>
            </w:r>
            <w:r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>i</w:t>
            </w:r>
            <w:proofErr w:type="spell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- значение, содержащееся в </w:t>
            </w:r>
            <w:proofErr w:type="gram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предложении</w:t>
            </w:r>
            <w:proofErr w:type="gram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участника закупки, заявка (часть заявки) которого подлежит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оценке по данному критерию оценки;</w:t>
            </w:r>
          </w:p>
          <w:p w:rsidR="00F052B0" w:rsidRPr="0032720E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noProof/>
                <w:color w:val="auto"/>
                <w:position w:val="-10"/>
                <w:sz w:val="20"/>
              </w:rPr>
              <w:drawing>
                <wp:inline distT="0" distB="0" distL="0" distR="0">
                  <wp:extent cx="414655" cy="28702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- предельное минимальное значение характеристики объекта закупки, установленное заказчиком;</w:t>
            </w:r>
          </w:p>
          <w:p w:rsidR="00F052B0" w:rsidRPr="0032720E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noProof/>
                <w:color w:val="auto"/>
                <w:position w:val="-10"/>
                <w:sz w:val="20"/>
              </w:rPr>
              <w:drawing>
                <wp:inline distT="0" distB="0" distL="0" distR="0">
                  <wp:extent cx="414655" cy="28702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 xml:space="preserve"> - предельное максимальное значение характеристики, устано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в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ленное заказчиком</w:t>
            </w:r>
          </w:p>
          <w:p w:rsidR="00F052B0" w:rsidRPr="005D5128" w:rsidRDefault="00F052B0" w:rsidP="001E72C7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5D5128">
              <w:rPr>
                <w:rFonts w:eastAsia="Calibri"/>
                <w:bCs/>
                <w:color w:val="auto"/>
                <w:sz w:val="20"/>
                <w:lang w:eastAsia="en-US"/>
              </w:rPr>
              <w:t>Предельное минимальное значение показателя:</w:t>
            </w:r>
            <w:r w:rsidR="00BB7E80" w:rsidRPr="005D5128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2</w:t>
            </w:r>
            <w:r w:rsidR="0032720E"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 xml:space="preserve"> шт</w:t>
            </w:r>
            <w:r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.</w:t>
            </w:r>
          </w:p>
          <w:p w:rsidR="00F052B0" w:rsidRDefault="00F052B0" w:rsidP="0032720E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/>
                <w:bCs/>
                <w:color w:val="auto"/>
                <w:sz w:val="20"/>
                <w:lang w:eastAsia="en-US"/>
              </w:rPr>
            </w:pPr>
            <w:r w:rsidRPr="005D5128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Предельное максимальное значение показателя: </w:t>
            </w:r>
            <w:r w:rsidR="00BB7E80"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10</w:t>
            </w:r>
            <w:r w:rsidR="0032720E"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 xml:space="preserve"> шт</w:t>
            </w:r>
            <w:r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.</w:t>
            </w:r>
          </w:p>
          <w:p w:rsidR="0032720E" w:rsidRPr="0032720E" w:rsidRDefault="0032720E" w:rsidP="0032720E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</w:tr>
      <w:tr w:rsidR="009F1FA0" w:rsidRPr="0032720E" w:rsidTr="001B208F">
        <w:tc>
          <w:tcPr>
            <w:tcW w:w="562" w:type="dxa"/>
            <w:vMerge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52B0" w:rsidRPr="0032720E" w:rsidRDefault="00F052B0" w:rsidP="00F052B0">
            <w:pPr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052B0" w:rsidRPr="0032720E" w:rsidRDefault="00F052B0" w:rsidP="00310DE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Наличие у участников закупки сп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циалистов и иных рабо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т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ников опр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деленного уровня кв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лификации</w:t>
            </w:r>
          </w:p>
        </w:tc>
        <w:tc>
          <w:tcPr>
            <w:tcW w:w="963" w:type="dxa"/>
            <w:shd w:val="clear" w:color="auto" w:fill="auto"/>
          </w:tcPr>
          <w:p w:rsidR="00F052B0" w:rsidRPr="0032720E" w:rsidRDefault="0032720E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 w:val="20"/>
              </w:rPr>
            </w:pPr>
            <w:r w:rsidRPr="0032720E">
              <w:rPr>
                <w:rFonts w:eastAsia="Lucida Sans Unicode"/>
                <w:bCs/>
                <w:color w:val="auto"/>
                <w:kern w:val="1"/>
                <w:sz w:val="20"/>
              </w:rPr>
              <w:t>По данному показателю оценивается наличие специалистов, иных работников, их квал</w:t>
            </w:r>
            <w:r w:rsidRPr="0032720E">
              <w:rPr>
                <w:rFonts w:eastAsia="Lucida Sans Unicode"/>
                <w:bCs/>
                <w:color w:val="auto"/>
                <w:kern w:val="1"/>
                <w:sz w:val="20"/>
              </w:rPr>
              <w:t>и</w:t>
            </w:r>
            <w:r w:rsidRPr="0032720E">
              <w:rPr>
                <w:rFonts w:eastAsia="Lucida Sans Unicode"/>
                <w:bCs/>
                <w:color w:val="auto"/>
                <w:kern w:val="1"/>
                <w:sz w:val="20"/>
              </w:rPr>
              <w:t>фикация, необходимая для выполнения работ, являющихся предметом закупки</w:t>
            </w:r>
          </w:p>
        </w:tc>
        <w:tc>
          <w:tcPr>
            <w:tcW w:w="1106" w:type="dxa"/>
            <w:shd w:val="clear" w:color="auto" w:fill="auto"/>
          </w:tcPr>
          <w:p w:rsidR="00F052B0" w:rsidRPr="0012335A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z w:val="20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color w:val="auto"/>
                <w:sz w:val="20"/>
                <w:lang w:eastAsia="en-US"/>
              </w:rPr>
              <w:t>Данный показатель (</w:t>
            </w:r>
            <w:proofErr w:type="spellStart"/>
            <w:r w:rsidRPr="0032720E">
              <w:rPr>
                <w:rFonts w:eastAsia="Calibri"/>
                <w:color w:val="auto"/>
                <w:sz w:val="20"/>
                <w:lang w:eastAsia="en-US"/>
              </w:rPr>
              <w:t>БХ</w:t>
            </w:r>
            <w:proofErr w:type="gramStart"/>
            <w:r w:rsidRPr="0032720E">
              <w:rPr>
                <w:rFonts w:eastAsia="Calibri"/>
                <w:color w:val="auto"/>
                <w:sz w:val="20"/>
                <w:lang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color w:val="auto"/>
                <w:sz w:val="20"/>
                <w:lang w:eastAsia="en-US"/>
              </w:rPr>
              <w:t>) рассчитывается следующим образом:</w:t>
            </w:r>
          </w:p>
          <w:p w:rsidR="00F052B0" w:rsidRPr="0032720E" w:rsidRDefault="00F052B0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 w:val="20"/>
                <w:highlight w:val="yellow"/>
              </w:rPr>
            </w:pPr>
            <w:r w:rsidRPr="0032720E">
              <w:rPr>
                <w:rFonts w:eastAsia="Lucida Sans Unicode"/>
                <w:noProof/>
                <w:color w:val="auto"/>
                <w:kern w:val="1"/>
                <w:position w:val="-26"/>
                <w:sz w:val="20"/>
              </w:rPr>
              <w:drawing>
                <wp:inline distT="0" distB="0" distL="0" distR="0">
                  <wp:extent cx="2043486" cy="405516"/>
                  <wp:effectExtent l="0" t="0" r="0" b="0"/>
                  <wp:docPr id="16" name="Рисунок 16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52" cy="40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B0" w:rsidRPr="0032720E" w:rsidRDefault="00F052B0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 w:val="20"/>
                <w:lang w:eastAsia="ar-SA"/>
              </w:rPr>
            </w:pPr>
            <w:r w:rsidRPr="0032720E">
              <w:rPr>
                <w:rFonts w:eastAsia="Arial"/>
                <w:color w:val="auto"/>
                <w:sz w:val="20"/>
                <w:lang w:eastAsia="ar-SA"/>
              </w:rPr>
              <w:t>где:</w:t>
            </w:r>
          </w:p>
          <w:p w:rsidR="00F052B0" w:rsidRPr="0032720E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 w:val="20"/>
                <w:lang w:eastAsia="ar-SA"/>
              </w:rPr>
            </w:pPr>
            <w:proofErr w:type="spellStart"/>
            <w:proofErr w:type="gramStart"/>
            <w:r w:rsidRPr="0032720E">
              <w:rPr>
                <w:rFonts w:eastAsia="Arial"/>
                <w:color w:val="auto"/>
                <w:sz w:val="20"/>
                <w:lang w:eastAsia="ar-SA"/>
              </w:rPr>
              <w:t>Х</w:t>
            </w:r>
            <w:proofErr w:type="gramEnd"/>
            <w:r w:rsidRPr="0032720E">
              <w:rPr>
                <w:rFonts w:eastAsia="Arial"/>
                <w:color w:val="auto"/>
                <w:sz w:val="20"/>
                <w:vertAlign w:val="subscript"/>
                <w:lang w:eastAsia="ar-SA"/>
              </w:rPr>
              <w:t>max</w:t>
            </w:r>
            <w:proofErr w:type="spell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оценке по данному критерию оценки;</w:t>
            </w:r>
          </w:p>
          <w:p w:rsidR="00F052B0" w:rsidRPr="0032720E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 w:val="20"/>
                <w:lang w:eastAsia="ar-SA"/>
              </w:rPr>
            </w:pPr>
            <w:proofErr w:type="spellStart"/>
            <w:r w:rsidRPr="0032720E">
              <w:rPr>
                <w:rFonts w:eastAsia="Arial"/>
                <w:color w:val="auto"/>
                <w:sz w:val="20"/>
                <w:lang w:eastAsia="ar-SA"/>
              </w:rPr>
              <w:t>Х</w:t>
            </w:r>
            <w:r w:rsidRPr="0032720E">
              <w:rPr>
                <w:rFonts w:eastAsia="Arial"/>
                <w:color w:val="auto"/>
                <w:sz w:val="20"/>
                <w:vertAlign w:val="subscript"/>
                <w:lang w:eastAsia="ar-SA"/>
              </w:rPr>
              <w:t>i</w:t>
            </w:r>
            <w:proofErr w:type="spell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- значение, содержащееся в </w:t>
            </w:r>
            <w:proofErr w:type="gramStart"/>
            <w:r w:rsidRPr="0032720E">
              <w:rPr>
                <w:rFonts w:eastAsia="Arial"/>
                <w:color w:val="auto"/>
                <w:sz w:val="20"/>
                <w:lang w:eastAsia="ar-SA"/>
              </w:rPr>
              <w:t>предложении</w:t>
            </w:r>
            <w:proofErr w:type="gram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участника закупки, заявка (часть заявки) которого подлежит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оценке по данному критерию оценки;</w:t>
            </w:r>
          </w:p>
          <w:p w:rsidR="00F052B0" w:rsidRPr="0032720E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proofErr w:type="spellStart"/>
            <w:proofErr w:type="gramStart"/>
            <w:r w:rsidRPr="0032720E">
              <w:rPr>
                <w:rFonts w:eastAsia="Arial"/>
                <w:color w:val="auto"/>
                <w:sz w:val="20"/>
                <w:lang w:eastAsia="ar-SA"/>
              </w:rPr>
              <w:t>Х</w:t>
            </w:r>
            <w:proofErr w:type="gramEnd"/>
            <w:r w:rsidRPr="0032720E">
              <w:rPr>
                <w:rFonts w:eastAsia="Arial"/>
                <w:color w:val="auto"/>
                <w:sz w:val="20"/>
                <w:vertAlign w:val="subscript"/>
                <w:lang w:eastAsia="ar-SA"/>
              </w:rPr>
              <w:t>min</w:t>
            </w:r>
            <w:proofErr w:type="spell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оценке по данному критерию оценки.</w:t>
            </w:r>
          </w:p>
        </w:tc>
      </w:tr>
    </w:tbl>
    <w:p w:rsidR="001B208F" w:rsidRPr="0032720E" w:rsidRDefault="001B208F" w:rsidP="00800387">
      <w:pPr>
        <w:widowControl w:val="0"/>
        <w:spacing w:line="228" w:lineRule="auto"/>
        <w:rPr>
          <w:rFonts w:eastAsia="Calibri"/>
          <w:bCs/>
          <w:color w:val="auto"/>
          <w:sz w:val="20"/>
          <w:lang w:eastAsia="en-US"/>
        </w:rPr>
      </w:pPr>
    </w:p>
    <w:p w:rsidR="001B208F" w:rsidRPr="0032720E" w:rsidRDefault="001B208F" w:rsidP="00800387">
      <w:pPr>
        <w:widowControl w:val="0"/>
        <w:spacing w:line="228" w:lineRule="auto"/>
        <w:rPr>
          <w:rFonts w:eastAsia="Calibri"/>
          <w:bCs/>
          <w:color w:val="auto"/>
          <w:sz w:val="20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6"/>
      </w:tblGrid>
      <w:tr w:rsidR="0032720E" w:rsidRPr="001F6F1B" w:rsidTr="003E6484">
        <w:tc>
          <w:tcPr>
            <w:tcW w:w="15026" w:type="dxa"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lastRenderedPageBreak/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ar40" w:history="1">
              <w:r w:rsidRPr="001F6F1B">
                <w:rPr>
                  <w:iCs/>
                  <w:color w:val="000000" w:themeColor="text1"/>
                  <w:sz w:val="20"/>
                </w:rPr>
                <w:t>разделом II</w:t>
              </w:r>
            </w:hyperlink>
            <w:r w:rsidRPr="001F6F1B">
              <w:rPr>
                <w:iCs/>
                <w:color w:val="000000" w:themeColor="text1"/>
                <w:sz w:val="20"/>
              </w:rPr>
              <w:t xml:space="preserve"> настоящего документа</w:t>
            </w:r>
          </w:p>
        </w:tc>
      </w:tr>
    </w:tbl>
    <w:p w:rsidR="0032720E" w:rsidRPr="001F6F1B" w:rsidRDefault="0032720E" w:rsidP="0032720E">
      <w:pPr>
        <w:autoSpaceDE w:val="0"/>
        <w:autoSpaceDN w:val="0"/>
        <w:adjustRightInd w:val="0"/>
        <w:jc w:val="both"/>
        <w:rPr>
          <w:iCs/>
          <w:color w:val="000000" w:themeColor="text1"/>
          <w:sz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819"/>
        <w:gridCol w:w="10564"/>
      </w:tblGrid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N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Наименование критерия оценки, показат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>ля оценки, показателя оценки, детализ</w:t>
            </w:r>
            <w:r w:rsidRPr="001F6F1B">
              <w:rPr>
                <w:iCs/>
                <w:color w:val="000000" w:themeColor="text1"/>
                <w:sz w:val="20"/>
              </w:rPr>
              <w:t>и</w:t>
            </w:r>
            <w:r w:rsidRPr="001F6F1B">
              <w:rPr>
                <w:iCs/>
                <w:color w:val="000000" w:themeColor="text1"/>
                <w:sz w:val="20"/>
              </w:rPr>
              <w:t>рующего показатель оценки, при прим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>нении которого устанавливается полож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 xml:space="preserve">ние, предусмотренное </w:t>
            </w:r>
            <w:hyperlink w:anchor="Par166" w:history="1">
              <w:r w:rsidRPr="001F6F1B">
                <w:rPr>
                  <w:iCs/>
                  <w:color w:val="000000" w:themeColor="text1"/>
                  <w:sz w:val="20"/>
                </w:rPr>
                <w:t>графой 3</w:t>
              </w:r>
            </w:hyperlink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2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bookmarkStart w:id="0" w:name="Par166"/>
            <w:bookmarkEnd w:id="0"/>
            <w:r w:rsidRPr="001F6F1B">
              <w:rPr>
                <w:iCs/>
                <w:color w:val="000000" w:themeColor="text1"/>
                <w:sz w:val="20"/>
              </w:rPr>
              <w:t>3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Цена контракта, сумма цен единиц товара, работы, услуги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Оценка заявок по критерию оценки "цена контракта, сумма цен единиц товара, работы, услуги" осуществляется в соо</w:t>
            </w:r>
            <w:r w:rsidRPr="001F6F1B">
              <w:rPr>
                <w:iCs/>
                <w:color w:val="000000" w:themeColor="text1"/>
                <w:sz w:val="20"/>
              </w:rPr>
              <w:t>т</w:t>
            </w:r>
            <w:r w:rsidRPr="001F6F1B">
              <w:rPr>
                <w:iCs/>
                <w:color w:val="000000" w:themeColor="text1"/>
                <w:sz w:val="20"/>
              </w:rPr>
              <w:t>ветствии со следующими требованиями:</w:t>
            </w:r>
          </w:p>
          <w:p w:rsidR="0032720E" w:rsidRPr="001F6F1B" w:rsidRDefault="0032720E" w:rsidP="003E6484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1) заявкам, содержащим наилучшее ценовое предложение, а также предложение, равное такому наилучшему ценовому предложению, присваивается 100 баллов;</w:t>
            </w:r>
          </w:p>
          <w:p w:rsidR="0032720E" w:rsidRPr="001F6F1B" w:rsidRDefault="0032720E" w:rsidP="003E6484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 xml:space="preserve">2) значение </w:t>
            </w:r>
            <w:proofErr w:type="spellStart"/>
            <w:r w:rsidRPr="001F6F1B">
              <w:rPr>
                <w:iCs/>
                <w:color w:val="000000" w:themeColor="text1"/>
                <w:sz w:val="20"/>
              </w:rPr>
              <w:t>Цл</w:t>
            </w:r>
            <w:proofErr w:type="spellEnd"/>
            <w:r w:rsidRPr="001F6F1B">
              <w:rPr>
                <w:iCs/>
                <w:color w:val="000000" w:themeColor="text1"/>
                <w:sz w:val="20"/>
              </w:rPr>
              <w:t xml:space="preserve"> при применении формулы, предусмотренной подпунктом "а" пункта 10 настоящего Положения, и знач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 xml:space="preserve">ния </w:t>
            </w:r>
            <w:proofErr w:type="spellStart"/>
            <w:r w:rsidRPr="001F6F1B">
              <w:rPr>
                <w:iCs/>
                <w:color w:val="000000" w:themeColor="text1"/>
                <w:sz w:val="20"/>
              </w:rPr>
              <w:t>Цл</w:t>
            </w:r>
            <w:proofErr w:type="spellEnd"/>
            <w:r w:rsidRPr="001F6F1B">
              <w:rPr>
                <w:iCs/>
                <w:color w:val="000000" w:themeColor="text1"/>
                <w:sz w:val="20"/>
              </w:rPr>
              <w:t xml:space="preserve"> и </w:t>
            </w:r>
            <w:proofErr w:type="spellStart"/>
            <w:r w:rsidRPr="001F6F1B">
              <w:rPr>
                <w:iCs/>
                <w:color w:val="000000" w:themeColor="text1"/>
                <w:sz w:val="20"/>
              </w:rPr>
              <w:t>Ц</w:t>
            </w:r>
            <w:proofErr w:type="gramStart"/>
            <w:r w:rsidRPr="001F6F1B">
              <w:rPr>
                <w:iCs/>
                <w:color w:val="000000" w:themeColor="text1"/>
                <w:sz w:val="20"/>
              </w:rPr>
              <w:t>i</w:t>
            </w:r>
            <w:proofErr w:type="spellEnd"/>
            <w:proofErr w:type="gramEnd"/>
            <w:r w:rsidRPr="001F6F1B">
              <w:rPr>
                <w:iCs/>
                <w:color w:val="000000" w:themeColor="text1"/>
                <w:sz w:val="20"/>
              </w:rPr>
              <w:t xml:space="preserve"> при применении формулы, предусмотренной подпунктом "б" пункта 10 положения, указываются без знака "минус";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Наличие у участников закупки опыта р</w:t>
            </w:r>
            <w:r w:rsidRPr="001F6F1B">
              <w:rPr>
                <w:iCs/>
                <w:color w:val="000000" w:themeColor="text1"/>
                <w:sz w:val="20"/>
              </w:rPr>
              <w:t>а</w:t>
            </w:r>
            <w:r w:rsidRPr="001F6F1B">
              <w:rPr>
                <w:iCs/>
                <w:color w:val="000000" w:themeColor="text1"/>
                <w:sz w:val="20"/>
              </w:rPr>
              <w:t>боты, связанного с предметом контракта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sz w:val="20"/>
              </w:rPr>
              <w:t>При этом</w:t>
            </w:r>
            <w:proofErr w:type="gramStart"/>
            <w:r w:rsidRPr="000868F2">
              <w:rPr>
                <w:rFonts w:eastAsia="Calibri"/>
                <w:sz w:val="20"/>
              </w:rPr>
              <w:t>,</w:t>
            </w:r>
            <w:proofErr w:type="gramEnd"/>
            <w:r w:rsidRPr="000868F2">
              <w:rPr>
                <w:rFonts w:eastAsia="Calibri"/>
                <w:sz w:val="20"/>
              </w:rPr>
              <w:t xml:space="preserve"> участник закупки предоставляет </w:t>
            </w:r>
            <w:r w:rsidRPr="000868F2">
              <w:rPr>
                <w:rFonts w:eastAsia="Calibri"/>
                <w:sz w:val="20"/>
                <w:u w:val="single"/>
              </w:rPr>
              <w:t xml:space="preserve">исполненные </w:t>
            </w:r>
            <w:r w:rsidRPr="000868F2">
              <w:rPr>
                <w:rFonts w:eastAsia="Calibri"/>
                <w:sz w:val="20"/>
              </w:rPr>
              <w:t xml:space="preserve">договоры на выполнение работ </w:t>
            </w:r>
            <w:r w:rsidR="006D02A0" w:rsidRPr="005D5128">
              <w:rPr>
                <w:b/>
                <w:sz w:val="22"/>
                <w:szCs w:val="22"/>
              </w:rPr>
              <w:t xml:space="preserve">на выполнение работ </w:t>
            </w:r>
            <w:r w:rsidR="006D02A0" w:rsidRPr="005D5128">
              <w:rPr>
                <w:b/>
                <w:bCs/>
                <w:sz w:val="22"/>
                <w:szCs w:val="22"/>
              </w:rPr>
              <w:t xml:space="preserve">по изготовлению протезов нижних конечностей </w:t>
            </w:r>
            <w:r w:rsidRPr="005D5128">
              <w:rPr>
                <w:rFonts w:eastAsia="Calibri"/>
                <w:sz w:val="20"/>
              </w:rPr>
              <w:t>сопоставимого характера и объема,</w:t>
            </w:r>
            <w:r w:rsidRPr="000868F2">
              <w:rPr>
                <w:rFonts w:eastAsia="Calibri"/>
                <w:sz w:val="20"/>
              </w:rPr>
              <w:t xml:space="preserve"> а также акты приемки выпо</w:t>
            </w:r>
            <w:r w:rsidRPr="000868F2">
              <w:rPr>
                <w:rFonts w:eastAsia="Calibri"/>
                <w:sz w:val="20"/>
              </w:rPr>
              <w:t>л</w:t>
            </w:r>
            <w:r w:rsidRPr="000868F2">
              <w:rPr>
                <w:rFonts w:eastAsia="Calibri"/>
                <w:sz w:val="20"/>
              </w:rPr>
              <w:t xml:space="preserve">ненных работ, составленные при исполнении таких договоров. </w:t>
            </w:r>
          </w:p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sz w:val="20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0868F2">
              <w:rPr>
                <w:rFonts w:eastAsia="Calibri"/>
                <w:sz w:val="20"/>
              </w:rPr>
              <w:t>К оценке принимаются исключительно исполненные договоры, в том числе при исполнении которых подрядчиком и</w:t>
            </w:r>
            <w:r w:rsidRPr="000868F2">
              <w:rPr>
                <w:rFonts w:eastAsia="Calibri"/>
                <w:sz w:val="20"/>
              </w:rPr>
              <w:t>с</w:t>
            </w:r>
            <w:r w:rsidRPr="000868F2">
              <w:rPr>
                <w:rFonts w:eastAsia="Calibri"/>
                <w:sz w:val="20"/>
              </w:rPr>
              <w:t>полнены требования об уплате неустоек (штрафов, пеней) (в случае начисления неустоек), а также исполненные учас</w:t>
            </w:r>
            <w:r w:rsidRPr="000868F2">
              <w:rPr>
                <w:rFonts w:eastAsia="Calibri"/>
                <w:sz w:val="20"/>
              </w:rPr>
              <w:t>т</w:t>
            </w:r>
            <w:r w:rsidRPr="000868F2">
              <w:rPr>
                <w:rFonts w:eastAsia="Calibri"/>
                <w:sz w:val="20"/>
              </w:rPr>
              <w:t>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о контрактной системе.</w:t>
            </w:r>
            <w:proofErr w:type="gramEnd"/>
          </w:p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sz w:val="20"/>
              </w:rPr>
              <w:t xml:space="preserve">Участник закупки предоставляет документы в полном </w:t>
            </w:r>
            <w:proofErr w:type="gramStart"/>
            <w:r w:rsidRPr="000868F2">
              <w:rPr>
                <w:rFonts w:eastAsia="Calibri"/>
                <w:sz w:val="20"/>
              </w:rPr>
              <w:t>объеме</w:t>
            </w:r>
            <w:proofErr w:type="gramEnd"/>
            <w:r w:rsidRPr="000868F2">
              <w:rPr>
                <w:rFonts w:eastAsia="Calibri"/>
                <w:sz w:val="20"/>
              </w:rPr>
              <w:t xml:space="preserve"> и со всеми приложениями в форме электронных докуме</w:t>
            </w:r>
            <w:r w:rsidRPr="000868F2">
              <w:rPr>
                <w:rFonts w:eastAsia="Calibri"/>
                <w:sz w:val="20"/>
              </w:rPr>
              <w:t>н</w:t>
            </w:r>
            <w:r w:rsidRPr="000868F2">
              <w:rPr>
                <w:rFonts w:eastAsia="Calibri"/>
                <w:sz w:val="20"/>
              </w:rPr>
              <w:t>тов или в форме электронных образов бумажных документов.</w:t>
            </w:r>
          </w:p>
          <w:p w:rsidR="000868F2" w:rsidRPr="005D5128" w:rsidRDefault="000868F2" w:rsidP="000868F2">
            <w:pPr>
              <w:widowControl w:val="0"/>
              <w:spacing w:line="216" w:lineRule="auto"/>
              <w:ind w:hanging="13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0868F2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r w:rsidRPr="005D5128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Предельное минимальное значение показателя: </w:t>
            </w:r>
            <w:r w:rsidR="0008216B"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2</w:t>
            </w:r>
            <w:r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 xml:space="preserve"> шт.</w:t>
            </w:r>
          </w:p>
          <w:p w:rsidR="000868F2" w:rsidRPr="000868F2" w:rsidRDefault="000868F2" w:rsidP="000868F2">
            <w:pPr>
              <w:jc w:val="both"/>
              <w:rPr>
                <w:rFonts w:eastAsia="Calibri"/>
                <w:sz w:val="20"/>
              </w:rPr>
            </w:pPr>
            <w:r w:rsidRPr="005D5128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Предельное максимальное значение показателя: </w:t>
            </w:r>
            <w:r w:rsidR="0008216B"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10</w:t>
            </w:r>
            <w:r w:rsidR="006D02A0"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 xml:space="preserve"> </w:t>
            </w:r>
            <w:r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шт</w:t>
            </w:r>
            <w:bookmarkStart w:id="1" w:name="_GoBack"/>
            <w:bookmarkEnd w:id="1"/>
            <w:r w:rsidRPr="005D5128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.</w:t>
            </w:r>
          </w:p>
          <w:p w:rsidR="0032720E" w:rsidRPr="000868F2" w:rsidRDefault="0032720E" w:rsidP="003E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868F2">
              <w:rPr>
                <w:sz w:val="20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</w:t>
            </w:r>
            <w:r w:rsidRPr="000868F2">
              <w:rPr>
                <w:sz w:val="20"/>
              </w:rPr>
              <w:t>и</w:t>
            </w:r>
            <w:r w:rsidRPr="000868F2">
              <w:rPr>
                <w:sz w:val="20"/>
              </w:rPr>
              <w:t>ками закупки, которые подтверждены документально в составе заявки на участие в закупке (Таблица 1).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Наличие у участников закупки специал</w:t>
            </w:r>
            <w:r w:rsidRPr="001F6F1B">
              <w:rPr>
                <w:iCs/>
                <w:color w:val="000000" w:themeColor="text1"/>
                <w:sz w:val="20"/>
              </w:rPr>
              <w:t>и</w:t>
            </w:r>
            <w:r w:rsidRPr="001F6F1B">
              <w:rPr>
                <w:iCs/>
                <w:color w:val="000000" w:themeColor="text1"/>
                <w:sz w:val="20"/>
              </w:rPr>
              <w:t>стов и иных работников определенного уровня квалификации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6C76FD" w:rsidRDefault="0032720E" w:rsidP="003E6484">
            <w:pPr>
              <w:pStyle w:val="afff8"/>
              <w:rPr>
                <w:rFonts w:ascii="Times New Roman" w:hAnsi="Times New Roman"/>
                <w:sz w:val="20"/>
              </w:rPr>
            </w:pPr>
            <w:r w:rsidRPr="001F6F1B">
              <w:rPr>
                <w:rFonts w:ascii="Times New Roman" w:hAnsi="Times New Roman"/>
                <w:iCs/>
                <w:color w:val="000000" w:themeColor="text1"/>
                <w:sz w:val="20"/>
              </w:rPr>
              <w:t>Перечень</w:t>
            </w:r>
            <w:r w:rsidRPr="006C76FD">
              <w:rPr>
                <w:rFonts w:ascii="Times New Roman" w:hAnsi="Times New Roman"/>
                <w:sz w:val="20"/>
              </w:rPr>
              <w:t xml:space="preserve"> следующих документов, подтверждающих наличие специалистов и и</w:t>
            </w:r>
            <w:r>
              <w:rPr>
                <w:rFonts w:ascii="Times New Roman" w:hAnsi="Times New Roman"/>
                <w:sz w:val="20"/>
              </w:rPr>
              <w:t>ных работников, их квалификацию</w:t>
            </w:r>
            <w:r w:rsidRPr="006C76FD">
              <w:rPr>
                <w:rFonts w:ascii="Times New Roman" w:hAnsi="Times New Roman"/>
                <w:sz w:val="20"/>
              </w:rPr>
              <w:t>:</w:t>
            </w:r>
          </w:p>
          <w:p w:rsidR="0032720E" w:rsidRPr="006C76FD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6C76FD">
              <w:rPr>
                <w:rFonts w:eastAsia="Calibri"/>
                <w:sz w:val="20"/>
              </w:rPr>
              <w:t>– 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</w:t>
            </w:r>
            <w:r w:rsidRPr="006C76FD">
              <w:rPr>
                <w:rFonts w:eastAsia="Calibri"/>
                <w:sz w:val="20"/>
              </w:rPr>
              <w:t>а</w:t>
            </w:r>
            <w:r w:rsidRPr="006C76FD">
              <w:rPr>
                <w:rFonts w:eastAsia="Calibri"/>
                <w:sz w:val="20"/>
              </w:rPr>
              <w:t>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:rsidR="0032720E" w:rsidRPr="006C76FD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6C76FD">
              <w:rPr>
                <w:rFonts w:eastAsia="Calibri"/>
                <w:sz w:val="20"/>
              </w:rPr>
              <w:lastRenderedPageBreak/>
              <w:t>– 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</w:t>
            </w:r>
            <w:r w:rsidRPr="006C76FD">
              <w:rPr>
                <w:rFonts w:eastAsia="Calibri"/>
                <w:sz w:val="20"/>
              </w:rPr>
              <w:t>р</w:t>
            </w:r>
            <w:r w:rsidRPr="006C76FD">
              <w:rPr>
                <w:rFonts w:eastAsia="Calibri"/>
                <w:sz w:val="20"/>
              </w:rPr>
              <w:t xml:space="preserve">ждающий прохождение повышения квалификации (переподготовки) в области оказания услуг по обеспечению </w:t>
            </w:r>
            <w:r w:rsidRPr="005D5128">
              <w:rPr>
                <w:rFonts w:eastAsia="Calibri"/>
                <w:sz w:val="20"/>
              </w:rPr>
              <w:t>инвал</w:t>
            </w:r>
            <w:r w:rsidRPr="005D5128">
              <w:rPr>
                <w:rFonts w:eastAsia="Calibri"/>
                <w:sz w:val="20"/>
              </w:rPr>
              <w:t>и</w:t>
            </w:r>
            <w:r w:rsidRPr="005D5128">
              <w:rPr>
                <w:rFonts w:eastAsia="Calibri"/>
                <w:sz w:val="20"/>
              </w:rPr>
              <w:t xml:space="preserve">дов </w:t>
            </w:r>
            <w:r w:rsidR="00511A04" w:rsidRPr="005D5128">
              <w:rPr>
                <w:b/>
                <w:bCs/>
                <w:sz w:val="22"/>
                <w:szCs w:val="22"/>
              </w:rPr>
              <w:t>протезами нижних конечностей</w:t>
            </w:r>
            <w:r w:rsidRPr="005D5128">
              <w:rPr>
                <w:rFonts w:eastAsia="Calibri"/>
                <w:sz w:val="20"/>
              </w:rPr>
              <w:t>;</w:t>
            </w:r>
          </w:p>
          <w:p w:rsidR="0032720E" w:rsidRDefault="0032720E" w:rsidP="003E6484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6C76FD">
              <w:rPr>
                <w:rFonts w:eastAsia="Calibri"/>
                <w:sz w:val="20"/>
              </w:rPr>
              <w:t>– документы, подтверждающие предусмотренную в соответствии с профессиональным стандартом квалификацию врача</w:t>
            </w:r>
            <w:r>
              <w:rPr>
                <w:rFonts w:eastAsia="Calibri"/>
                <w:sz w:val="20"/>
              </w:rPr>
              <w:t xml:space="preserve"> </w:t>
            </w:r>
            <w:r w:rsidRPr="006C76FD">
              <w:rPr>
                <w:rFonts w:eastAsia="Calibri"/>
                <w:sz w:val="20"/>
              </w:rPr>
              <w:t>травматолога-ортопеда (при наличии в штате у участника закупки) врача травматолога-ортопеда: документы о высшем образовании – специалиста по специальности "Лечебное дело" и/или "Педиатрия" и документы о подготовке в ординат</w:t>
            </w:r>
            <w:r w:rsidRPr="006C76FD">
              <w:rPr>
                <w:rFonts w:eastAsia="Calibri"/>
                <w:sz w:val="20"/>
              </w:rPr>
              <w:t>у</w:t>
            </w:r>
            <w:r w:rsidRPr="006C76FD">
              <w:rPr>
                <w:rFonts w:eastAsia="Calibri"/>
                <w:sz w:val="20"/>
              </w:rPr>
              <w:t>ре по специальности "Травматология и ортопедия" (Сертификат специалиста по специальности "Травматология и орт</w:t>
            </w:r>
            <w:r w:rsidRPr="006C76FD">
              <w:rPr>
                <w:rFonts w:eastAsia="Calibri"/>
                <w:sz w:val="20"/>
              </w:rPr>
              <w:t>о</w:t>
            </w:r>
            <w:r w:rsidRPr="006C76FD">
              <w:rPr>
                <w:rFonts w:eastAsia="Calibri"/>
                <w:sz w:val="20"/>
              </w:rPr>
              <w:t>педия") или документы о высшем образовании – специалиста по специальности "Лечебное дело</w:t>
            </w:r>
            <w:proofErr w:type="gramEnd"/>
            <w:r w:rsidRPr="006C76FD">
              <w:rPr>
                <w:rFonts w:eastAsia="Calibri"/>
                <w:sz w:val="20"/>
              </w:rPr>
              <w:t xml:space="preserve">" </w:t>
            </w:r>
            <w:proofErr w:type="gramStart"/>
            <w:r w:rsidRPr="006C76FD">
              <w:rPr>
                <w:rFonts w:eastAsia="Calibri"/>
                <w:sz w:val="20"/>
              </w:rPr>
              <w:t>и/или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</w:t>
            </w:r>
            <w:r w:rsidRPr="006C76FD">
              <w:rPr>
                <w:rFonts w:eastAsia="Calibri"/>
                <w:sz w:val="20"/>
              </w:rPr>
              <w:t>о</w:t>
            </w:r>
            <w:r w:rsidRPr="006C76FD">
              <w:rPr>
                <w:rFonts w:eastAsia="Calibri"/>
                <w:sz w:val="20"/>
              </w:rPr>
              <w:t>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</w:t>
            </w:r>
            <w:r w:rsidRPr="006C76FD">
              <w:rPr>
                <w:rFonts w:eastAsia="Calibri"/>
                <w:sz w:val="20"/>
              </w:rPr>
              <w:t>с</w:t>
            </w:r>
            <w:r w:rsidRPr="006C76FD">
              <w:rPr>
                <w:rFonts w:eastAsia="Calibri"/>
                <w:sz w:val="20"/>
              </w:rPr>
              <w:t>сионального стандарта "Врач – травматолог-ортопед").</w:t>
            </w:r>
            <w:proofErr w:type="gramEnd"/>
          </w:p>
          <w:p w:rsidR="0032720E" w:rsidRPr="006C76FD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6C76FD">
              <w:rPr>
                <w:rFonts w:eastAsia="Calibri"/>
                <w:sz w:val="20"/>
              </w:rPr>
              <w:t xml:space="preserve">Участник закупки предоставляет документы в полном </w:t>
            </w:r>
            <w:proofErr w:type="gramStart"/>
            <w:r w:rsidRPr="006C76FD">
              <w:rPr>
                <w:rFonts w:eastAsia="Calibri"/>
                <w:sz w:val="20"/>
              </w:rPr>
              <w:t>объеме</w:t>
            </w:r>
            <w:proofErr w:type="gramEnd"/>
            <w:r w:rsidRPr="006C76FD">
              <w:rPr>
                <w:rFonts w:eastAsia="Calibri"/>
                <w:sz w:val="20"/>
              </w:rPr>
              <w:t xml:space="preserve"> и со всеми приложениями в форме электронных докуме</w:t>
            </w:r>
            <w:r w:rsidRPr="006C76FD">
              <w:rPr>
                <w:rFonts w:eastAsia="Calibri"/>
                <w:sz w:val="20"/>
              </w:rPr>
              <w:t>н</w:t>
            </w:r>
            <w:r w:rsidRPr="006C76FD">
              <w:rPr>
                <w:rFonts w:eastAsia="Calibri"/>
                <w:sz w:val="20"/>
              </w:rPr>
              <w:t>тов или в форме электронных образов бумажных документов.</w:t>
            </w:r>
          </w:p>
          <w:p w:rsidR="0032720E" w:rsidRPr="006C76FD" w:rsidRDefault="0032720E" w:rsidP="003E6484">
            <w:pPr>
              <w:widowControl w:val="0"/>
              <w:snapToGrid w:val="0"/>
              <w:contextualSpacing/>
              <w:jc w:val="both"/>
              <w:rPr>
                <w:sz w:val="20"/>
              </w:rPr>
            </w:pPr>
            <w:r w:rsidRPr="006C76FD">
              <w:rPr>
                <w:w w:val="105"/>
                <w:sz w:val="20"/>
              </w:rPr>
              <w:t>Непредставление</w:t>
            </w:r>
            <w:r w:rsidRPr="006C76FD">
              <w:rPr>
                <w:sz w:val="20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</w:t>
            </w:r>
            <w:r w:rsidRPr="006C76FD">
              <w:rPr>
                <w:sz w:val="20"/>
              </w:rPr>
              <w:t>и</w:t>
            </w:r>
            <w:r w:rsidRPr="006C76FD">
              <w:rPr>
                <w:sz w:val="20"/>
              </w:rPr>
              <w:t>ками закупки, которые подтверждены документально в составе заявки на участие в закупке (Таблица 2).</w:t>
            </w:r>
          </w:p>
        </w:tc>
      </w:tr>
    </w:tbl>
    <w:p w:rsidR="0032720E" w:rsidRPr="001F6F1B" w:rsidRDefault="0032720E" w:rsidP="0032720E">
      <w:pPr>
        <w:autoSpaceDE w:val="0"/>
        <w:autoSpaceDN w:val="0"/>
        <w:adjustRightInd w:val="0"/>
        <w:jc w:val="both"/>
        <w:rPr>
          <w:iCs/>
          <w:color w:val="000000" w:themeColor="text1"/>
          <w:sz w:val="20"/>
        </w:rPr>
      </w:pPr>
    </w:p>
    <w:p w:rsidR="0032720E" w:rsidRPr="001F6F1B" w:rsidRDefault="0032720E" w:rsidP="0032720E">
      <w:pPr>
        <w:autoSpaceDE w:val="0"/>
        <w:autoSpaceDN w:val="0"/>
        <w:adjustRightInd w:val="0"/>
        <w:spacing w:after="60"/>
        <w:ind w:firstLine="709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Рекомендуемая Форма</w:t>
      </w:r>
    </w:p>
    <w:p w:rsidR="0032720E" w:rsidRPr="001F6F1B" w:rsidRDefault="0032720E" w:rsidP="0032720E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0"/>
        </w:rPr>
      </w:pPr>
      <w:r w:rsidRPr="001F6F1B">
        <w:rPr>
          <w:bCs/>
          <w:color w:val="000000" w:themeColor="text1"/>
          <w:sz w:val="20"/>
        </w:rPr>
        <w:t xml:space="preserve">Предложение о </w:t>
      </w:r>
      <w:r w:rsidRPr="001F6F1B">
        <w:rPr>
          <w:color w:val="000000" w:themeColor="text1"/>
          <w:kern w:val="2"/>
          <w:sz w:val="20"/>
        </w:rPr>
        <w:t>квалификации участников закупки</w:t>
      </w:r>
    </w:p>
    <w:p w:rsidR="0032720E" w:rsidRPr="001F6F1B" w:rsidRDefault="0032720E" w:rsidP="0032720E">
      <w:pPr>
        <w:widowControl w:val="0"/>
        <w:spacing w:after="60"/>
        <w:jc w:val="both"/>
        <w:rPr>
          <w:b/>
          <w:color w:val="000000" w:themeColor="text1"/>
          <w:sz w:val="20"/>
        </w:rPr>
      </w:pPr>
      <w:r w:rsidRPr="001F6F1B">
        <w:rPr>
          <w:b/>
          <w:color w:val="000000" w:themeColor="text1"/>
          <w:sz w:val="20"/>
        </w:rPr>
        <w:t>Таблица 1. Наличие у участников закупки опыта поставки товара, выполнения работы, оказания услуги, связанного с предметом контракта.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874"/>
        <w:gridCol w:w="5179"/>
      </w:tblGrid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widowControl w:val="0"/>
              <w:tabs>
                <w:tab w:val="num" w:pos="198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widowControl w:val="0"/>
              <w:tabs>
                <w:tab w:val="num" w:pos="198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color w:val="000000" w:themeColor="text1"/>
                <w:sz w:val="20"/>
              </w:rPr>
              <w:t>Предложение участника закупки</w:t>
            </w:r>
          </w:p>
          <w:p w:rsidR="0032720E" w:rsidRPr="001F6F1B" w:rsidRDefault="0032720E" w:rsidP="003E6484">
            <w:pPr>
              <w:widowControl w:val="0"/>
              <w:tabs>
                <w:tab w:val="num" w:pos="1980"/>
              </w:tabs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b/>
                <w:color w:val="000000" w:themeColor="text1"/>
                <w:sz w:val="20"/>
              </w:rPr>
              <w:t>(с описанием по конкретному показателю)</w:t>
            </w:r>
          </w:p>
        </w:tc>
      </w:tr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iCs/>
                <w:color w:val="000000" w:themeColor="text1"/>
                <w:sz w:val="20"/>
              </w:rPr>
            </w:pPr>
          </w:p>
        </w:tc>
      </w:tr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</w:tr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uppressAutoHyphens/>
              <w:spacing w:after="6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2720E" w:rsidRPr="001F6F1B" w:rsidRDefault="0032720E" w:rsidP="0032720E">
      <w:pPr>
        <w:widowControl w:val="0"/>
        <w:spacing w:after="60"/>
        <w:jc w:val="center"/>
        <w:rPr>
          <w:color w:val="000000" w:themeColor="text1"/>
          <w:sz w:val="20"/>
        </w:rPr>
      </w:pPr>
    </w:p>
    <w:p w:rsidR="0032720E" w:rsidRPr="001F6F1B" w:rsidRDefault="0032720E" w:rsidP="0032720E">
      <w:pPr>
        <w:widowControl w:val="0"/>
        <w:spacing w:after="60"/>
        <w:jc w:val="center"/>
        <w:rPr>
          <w:b/>
          <w:color w:val="000000" w:themeColor="text1"/>
          <w:sz w:val="20"/>
        </w:rPr>
      </w:pPr>
      <w:r w:rsidRPr="001F6F1B">
        <w:rPr>
          <w:b/>
          <w:color w:val="000000" w:themeColor="text1"/>
          <w:sz w:val="20"/>
        </w:rPr>
        <w:t>Таблица 2. Наличие у участников закупки специалистов и иных работников определенного уровня квалификации.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2"/>
        <w:gridCol w:w="3361"/>
        <w:gridCol w:w="4252"/>
      </w:tblGrid>
      <w:tr w:rsidR="0032720E" w:rsidRPr="001F6F1B" w:rsidTr="003E6484">
        <w:trPr>
          <w:trHeight w:val="32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№</w:t>
            </w:r>
          </w:p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proofErr w:type="gramStart"/>
            <w:r w:rsidRPr="001F6F1B">
              <w:rPr>
                <w:b/>
                <w:bCs/>
                <w:color w:val="000000" w:themeColor="text1"/>
                <w:sz w:val="20"/>
              </w:rPr>
              <w:t>п</w:t>
            </w:r>
            <w:proofErr w:type="gramEnd"/>
            <w:r w:rsidRPr="001F6F1B">
              <w:rPr>
                <w:b/>
                <w:bCs/>
                <w:color w:val="000000" w:themeColor="text1"/>
                <w:sz w:val="20"/>
              </w:rPr>
              <w:t>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Фамилия, имя, отчество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Трудовые книжки, сведения о трудовой деятельности (в т.ч. «Сведения о застрахованных л</w:t>
            </w:r>
            <w:r w:rsidRPr="001F6F1B">
              <w:rPr>
                <w:b/>
                <w:bCs/>
                <w:color w:val="000000" w:themeColor="text1"/>
                <w:sz w:val="20"/>
              </w:rPr>
              <w:t>и</w:t>
            </w:r>
            <w:r w:rsidRPr="001F6F1B">
              <w:rPr>
                <w:b/>
                <w:bCs/>
                <w:color w:val="000000" w:themeColor="text1"/>
                <w:sz w:val="20"/>
              </w:rPr>
              <w:t>цах (форма СЗВ-М)»)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Реквизиты документов об обучении</w:t>
            </w:r>
          </w:p>
        </w:tc>
      </w:tr>
      <w:tr w:rsidR="0032720E" w:rsidRPr="001F6F1B" w:rsidTr="003E6484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32720E" w:rsidRPr="001F6F1B" w:rsidTr="003E6484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:rsidR="0032720E" w:rsidRPr="009F1FA0" w:rsidRDefault="0032720E" w:rsidP="000868F2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sectPr w:rsidR="0032720E" w:rsidRPr="009F1FA0" w:rsidSect="0032720E">
      <w:pgSz w:w="16838" w:h="11906" w:orient="landscape"/>
      <w:pgMar w:top="1135" w:right="992" w:bottom="851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8A" w:rsidRDefault="0089418A" w:rsidP="00DF5110">
      <w:r>
        <w:separator/>
      </w:r>
    </w:p>
  </w:endnote>
  <w:endnote w:type="continuationSeparator" w:id="0">
    <w:p w:rsidR="0089418A" w:rsidRDefault="0089418A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8A" w:rsidRDefault="0089418A" w:rsidP="00DF5110">
      <w:r>
        <w:separator/>
      </w:r>
    </w:p>
  </w:footnote>
  <w:footnote w:type="continuationSeparator" w:id="0">
    <w:p w:rsidR="0089418A" w:rsidRDefault="0089418A" w:rsidP="00DF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27EA1"/>
    <w:rsid w:val="000413BD"/>
    <w:rsid w:val="000628C3"/>
    <w:rsid w:val="000756C6"/>
    <w:rsid w:val="0008216B"/>
    <w:rsid w:val="000868F2"/>
    <w:rsid w:val="00092796"/>
    <w:rsid w:val="00094902"/>
    <w:rsid w:val="000A0047"/>
    <w:rsid w:val="000A4304"/>
    <w:rsid w:val="000A6795"/>
    <w:rsid w:val="000D23C5"/>
    <w:rsid w:val="000E34FD"/>
    <w:rsid w:val="0012335A"/>
    <w:rsid w:val="0012344F"/>
    <w:rsid w:val="00125F06"/>
    <w:rsid w:val="0013772F"/>
    <w:rsid w:val="001671E2"/>
    <w:rsid w:val="001967B7"/>
    <w:rsid w:val="001B208F"/>
    <w:rsid w:val="001B3CA0"/>
    <w:rsid w:val="001C54FA"/>
    <w:rsid w:val="001D4491"/>
    <w:rsid w:val="001E72C7"/>
    <w:rsid w:val="001F713C"/>
    <w:rsid w:val="00202908"/>
    <w:rsid w:val="00205927"/>
    <w:rsid w:val="002069D5"/>
    <w:rsid w:val="00221514"/>
    <w:rsid w:val="00230E03"/>
    <w:rsid w:val="0024676B"/>
    <w:rsid w:val="00252BD7"/>
    <w:rsid w:val="00260EB5"/>
    <w:rsid w:val="00280206"/>
    <w:rsid w:val="00287C57"/>
    <w:rsid w:val="002B51D9"/>
    <w:rsid w:val="002C10FD"/>
    <w:rsid w:val="002D130C"/>
    <w:rsid w:val="00306100"/>
    <w:rsid w:val="00310DE8"/>
    <w:rsid w:val="0032720E"/>
    <w:rsid w:val="0032740B"/>
    <w:rsid w:val="00363E7F"/>
    <w:rsid w:val="003778FA"/>
    <w:rsid w:val="003D479A"/>
    <w:rsid w:val="003D5005"/>
    <w:rsid w:val="003D7EAF"/>
    <w:rsid w:val="003F3BCA"/>
    <w:rsid w:val="00400F35"/>
    <w:rsid w:val="00414B6D"/>
    <w:rsid w:val="00423849"/>
    <w:rsid w:val="00433F8E"/>
    <w:rsid w:val="0043517B"/>
    <w:rsid w:val="00455F0C"/>
    <w:rsid w:val="00462C2B"/>
    <w:rsid w:val="0046447E"/>
    <w:rsid w:val="00485618"/>
    <w:rsid w:val="004A30D0"/>
    <w:rsid w:val="004B1C8B"/>
    <w:rsid w:val="004C006F"/>
    <w:rsid w:val="004E0DF6"/>
    <w:rsid w:val="00511A04"/>
    <w:rsid w:val="00514822"/>
    <w:rsid w:val="0052416F"/>
    <w:rsid w:val="0052616A"/>
    <w:rsid w:val="005327F0"/>
    <w:rsid w:val="0055621E"/>
    <w:rsid w:val="00560EF3"/>
    <w:rsid w:val="005818AE"/>
    <w:rsid w:val="005935D7"/>
    <w:rsid w:val="005A5418"/>
    <w:rsid w:val="005B3EF0"/>
    <w:rsid w:val="005B6607"/>
    <w:rsid w:val="005D5128"/>
    <w:rsid w:val="005D51B0"/>
    <w:rsid w:val="005E28A1"/>
    <w:rsid w:val="005F0B65"/>
    <w:rsid w:val="005F3DA7"/>
    <w:rsid w:val="005F7457"/>
    <w:rsid w:val="00615723"/>
    <w:rsid w:val="006213A2"/>
    <w:rsid w:val="006547D8"/>
    <w:rsid w:val="006615A3"/>
    <w:rsid w:val="006662F1"/>
    <w:rsid w:val="006710EB"/>
    <w:rsid w:val="00682007"/>
    <w:rsid w:val="00690E40"/>
    <w:rsid w:val="00691F50"/>
    <w:rsid w:val="006B30CE"/>
    <w:rsid w:val="006D02A0"/>
    <w:rsid w:val="006E0199"/>
    <w:rsid w:val="006E029C"/>
    <w:rsid w:val="006E6C80"/>
    <w:rsid w:val="007144A0"/>
    <w:rsid w:val="00730C0A"/>
    <w:rsid w:val="00732B07"/>
    <w:rsid w:val="00743104"/>
    <w:rsid w:val="00746EF3"/>
    <w:rsid w:val="00771329"/>
    <w:rsid w:val="0078561D"/>
    <w:rsid w:val="007B77DB"/>
    <w:rsid w:val="007D32F0"/>
    <w:rsid w:val="007D653F"/>
    <w:rsid w:val="007D71FD"/>
    <w:rsid w:val="007E0253"/>
    <w:rsid w:val="007E71A4"/>
    <w:rsid w:val="007E799B"/>
    <w:rsid w:val="007F7F59"/>
    <w:rsid w:val="00800387"/>
    <w:rsid w:val="008010CF"/>
    <w:rsid w:val="00804EA2"/>
    <w:rsid w:val="008129CA"/>
    <w:rsid w:val="00815D38"/>
    <w:rsid w:val="008458E8"/>
    <w:rsid w:val="00847CA9"/>
    <w:rsid w:val="00863CB0"/>
    <w:rsid w:val="00873AB4"/>
    <w:rsid w:val="0087610D"/>
    <w:rsid w:val="0088647C"/>
    <w:rsid w:val="0089418A"/>
    <w:rsid w:val="008C2451"/>
    <w:rsid w:val="00950484"/>
    <w:rsid w:val="009505A4"/>
    <w:rsid w:val="009638FA"/>
    <w:rsid w:val="00970531"/>
    <w:rsid w:val="00970C8E"/>
    <w:rsid w:val="0097589A"/>
    <w:rsid w:val="009A2C9D"/>
    <w:rsid w:val="009C43F6"/>
    <w:rsid w:val="009F1FA0"/>
    <w:rsid w:val="00A05E1B"/>
    <w:rsid w:val="00A117F7"/>
    <w:rsid w:val="00A27A70"/>
    <w:rsid w:val="00A63A32"/>
    <w:rsid w:val="00A82609"/>
    <w:rsid w:val="00A944B4"/>
    <w:rsid w:val="00AA7AD4"/>
    <w:rsid w:val="00AC5EE4"/>
    <w:rsid w:val="00AD59A2"/>
    <w:rsid w:val="00AE7094"/>
    <w:rsid w:val="00AF0E79"/>
    <w:rsid w:val="00AF1ED6"/>
    <w:rsid w:val="00B659D4"/>
    <w:rsid w:val="00B71724"/>
    <w:rsid w:val="00B72FEB"/>
    <w:rsid w:val="00B762B6"/>
    <w:rsid w:val="00B778F1"/>
    <w:rsid w:val="00B9670D"/>
    <w:rsid w:val="00BB7E80"/>
    <w:rsid w:val="00BD4E81"/>
    <w:rsid w:val="00BD790A"/>
    <w:rsid w:val="00C10023"/>
    <w:rsid w:val="00C131AD"/>
    <w:rsid w:val="00C219FC"/>
    <w:rsid w:val="00C454E0"/>
    <w:rsid w:val="00C51100"/>
    <w:rsid w:val="00C67BED"/>
    <w:rsid w:val="00C726F2"/>
    <w:rsid w:val="00C74671"/>
    <w:rsid w:val="00C8725F"/>
    <w:rsid w:val="00CD1AFA"/>
    <w:rsid w:val="00CD4108"/>
    <w:rsid w:val="00CD79DB"/>
    <w:rsid w:val="00D136E2"/>
    <w:rsid w:val="00D32AE2"/>
    <w:rsid w:val="00D35CD1"/>
    <w:rsid w:val="00D37547"/>
    <w:rsid w:val="00D4434A"/>
    <w:rsid w:val="00D56E74"/>
    <w:rsid w:val="00D9573D"/>
    <w:rsid w:val="00DB13D4"/>
    <w:rsid w:val="00DC63B4"/>
    <w:rsid w:val="00DD211B"/>
    <w:rsid w:val="00DF3661"/>
    <w:rsid w:val="00DF5110"/>
    <w:rsid w:val="00E271C8"/>
    <w:rsid w:val="00E27453"/>
    <w:rsid w:val="00E53CE3"/>
    <w:rsid w:val="00E670B7"/>
    <w:rsid w:val="00E719B3"/>
    <w:rsid w:val="00E86B99"/>
    <w:rsid w:val="00E96795"/>
    <w:rsid w:val="00EA21E5"/>
    <w:rsid w:val="00EC42EF"/>
    <w:rsid w:val="00F052B0"/>
    <w:rsid w:val="00F10273"/>
    <w:rsid w:val="00F40B72"/>
    <w:rsid w:val="00F4791A"/>
    <w:rsid w:val="00F64696"/>
    <w:rsid w:val="00F7112A"/>
    <w:rsid w:val="00F734EB"/>
    <w:rsid w:val="00F76FC2"/>
    <w:rsid w:val="00F77DD5"/>
    <w:rsid w:val="00FA38D8"/>
    <w:rsid w:val="00FB29F4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94902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094902"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9490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094902"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rsid w:val="00094902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94902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94902"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094902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9490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094902"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94902"/>
    <w:rPr>
      <w:rFonts w:ascii="Times New Roman" w:hAnsi="Times New Roman"/>
      <w:sz w:val="24"/>
    </w:rPr>
  </w:style>
  <w:style w:type="paragraph" w:customStyle="1" w:styleId="24">
    <w:name w:val="Знак Знак24"/>
    <w:link w:val="240"/>
    <w:rsid w:val="00094902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sid w:val="00094902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sid w:val="00094902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sid w:val="00094902"/>
    <w:rPr>
      <w:rFonts w:ascii="Times New Roman" w:hAnsi="Times New Roman"/>
      <w:sz w:val="20"/>
    </w:rPr>
  </w:style>
  <w:style w:type="paragraph" w:customStyle="1" w:styleId="110">
    <w:name w:val="Обычный11"/>
    <w:link w:val="111"/>
    <w:rsid w:val="00094902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sid w:val="00094902"/>
    <w:rPr>
      <w:rFonts w:ascii="Times New Roman" w:hAnsi="Times New Roman"/>
    </w:rPr>
  </w:style>
  <w:style w:type="paragraph" w:customStyle="1" w:styleId="FootnoteTextChar">
    <w:name w:val="Footnote Text Char"/>
    <w:link w:val="FootnoteTextChar0"/>
    <w:rsid w:val="00094902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094902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09490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490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094902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094902"/>
    <w:rPr>
      <w:rFonts w:ascii="Arial" w:hAnsi="Arial"/>
      <w:b/>
      <w:sz w:val="20"/>
    </w:rPr>
  </w:style>
  <w:style w:type="paragraph" w:styleId="a3">
    <w:name w:val="List Paragraph"/>
    <w:basedOn w:val="a"/>
    <w:link w:val="a4"/>
    <w:rsid w:val="0009490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sid w:val="00094902"/>
    <w:rPr>
      <w:rFonts w:ascii="Calibri" w:hAnsi="Calibri"/>
      <w:sz w:val="22"/>
    </w:rPr>
  </w:style>
  <w:style w:type="paragraph" w:customStyle="1" w:styleId="17">
    <w:name w:val="Çàã1 Знак7"/>
    <w:link w:val="170"/>
    <w:rsid w:val="00094902"/>
    <w:rPr>
      <w:sz w:val="24"/>
    </w:rPr>
  </w:style>
  <w:style w:type="character" w:customStyle="1" w:styleId="170">
    <w:name w:val="Çàã1 Знак7"/>
    <w:link w:val="17"/>
    <w:rsid w:val="00094902"/>
    <w:rPr>
      <w:sz w:val="24"/>
    </w:rPr>
  </w:style>
  <w:style w:type="paragraph" w:styleId="a5">
    <w:name w:val="Normal (Web)"/>
    <w:basedOn w:val="a"/>
    <w:link w:val="a6"/>
    <w:uiPriority w:val="99"/>
    <w:rsid w:val="00094902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sid w:val="00094902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sid w:val="00094902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sid w:val="00094902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09490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4902"/>
    <w:rPr>
      <w:rFonts w:ascii="XO Thames" w:hAnsi="XO Thames"/>
      <w:sz w:val="28"/>
    </w:rPr>
  </w:style>
  <w:style w:type="paragraph" w:customStyle="1" w:styleId="23">
    <w:name w:val="Знак Знак23"/>
    <w:link w:val="230"/>
    <w:rsid w:val="00094902"/>
    <w:rPr>
      <w:b/>
      <w:spacing w:val="2"/>
      <w:sz w:val="25"/>
    </w:rPr>
  </w:style>
  <w:style w:type="character" w:customStyle="1" w:styleId="230">
    <w:name w:val="Знак Знак23"/>
    <w:link w:val="23"/>
    <w:rsid w:val="00094902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sid w:val="00094902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sid w:val="00094902"/>
    <w:rPr>
      <w:sz w:val="24"/>
    </w:rPr>
  </w:style>
  <w:style w:type="character" w:customStyle="1" w:styleId="16">
    <w:name w:val="Основной текст Знак Знак1"/>
    <w:link w:val="15"/>
    <w:rsid w:val="00094902"/>
    <w:rPr>
      <w:sz w:val="24"/>
    </w:rPr>
  </w:style>
  <w:style w:type="paragraph" w:customStyle="1" w:styleId="a7">
    <w:name w:val="Знак Знак"/>
    <w:link w:val="a8"/>
    <w:rsid w:val="00094902"/>
    <w:rPr>
      <w:rFonts w:ascii="Courier New" w:hAnsi="Courier New"/>
    </w:rPr>
  </w:style>
  <w:style w:type="character" w:customStyle="1" w:styleId="a8">
    <w:name w:val="Знак Знак"/>
    <w:link w:val="a7"/>
    <w:rsid w:val="00094902"/>
    <w:rPr>
      <w:rFonts w:ascii="Courier New" w:hAnsi="Courier New"/>
    </w:rPr>
  </w:style>
  <w:style w:type="paragraph" w:customStyle="1" w:styleId="NormalWebChar">
    <w:name w:val="Normal (Web) Char"/>
    <w:link w:val="NormalWebChar0"/>
    <w:rsid w:val="00094902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sid w:val="00094902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rsid w:val="0009490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94902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rsid w:val="0009490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sid w:val="00094902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sid w:val="00094902"/>
    <w:rPr>
      <w:color w:val="800080"/>
      <w:u w:val="single"/>
    </w:rPr>
  </w:style>
  <w:style w:type="character" w:customStyle="1" w:styleId="19">
    <w:name w:val="Просмотренная гиперссылка1"/>
    <w:link w:val="18"/>
    <w:rsid w:val="00094902"/>
    <w:rPr>
      <w:color w:val="800080"/>
      <w:u w:val="single"/>
    </w:rPr>
  </w:style>
  <w:style w:type="paragraph" w:customStyle="1" w:styleId="1a">
    <w:name w:val="Номер строки1"/>
    <w:link w:val="1b"/>
    <w:rsid w:val="00094902"/>
  </w:style>
  <w:style w:type="character" w:customStyle="1" w:styleId="1b">
    <w:name w:val="Номер строки1"/>
    <w:link w:val="1a"/>
    <w:rsid w:val="00094902"/>
  </w:style>
  <w:style w:type="paragraph" w:styleId="71">
    <w:name w:val="toc 7"/>
    <w:next w:val="a"/>
    <w:link w:val="72"/>
    <w:uiPriority w:val="39"/>
    <w:rsid w:val="0009490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94902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rsid w:val="00094902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sid w:val="00094902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094902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sid w:val="00094902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094902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uiPriority w:val="99"/>
    <w:rsid w:val="00094902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rsid w:val="00094902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sid w:val="00094902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sid w:val="00094902"/>
    <w:rPr>
      <w:sz w:val="24"/>
    </w:rPr>
  </w:style>
  <w:style w:type="character" w:customStyle="1" w:styleId="26">
    <w:name w:val="Основной текст Знак Знак2"/>
    <w:link w:val="25"/>
    <w:rsid w:val="00094902"/>
    <w:rPr>
      <w:sz w:val="24"/>
    </w:rPr>
  </w:style>
  <w:style w:type="paragraph" w:customStyle="1" w:styleId="ab">
    <w:name w:val="Обычный + По ширине"/>
    <w:basedOn w:val="a"/>
    <w:link w:val="ac"/>
    <w:rsid w:val="00094902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sid w:val="00094902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rsid w:val="00094902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sid w:val="00094902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rsid w:val="00094902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sid w:val="0009490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  <w:rsid w:val="00094902"/>
  </w:style>
  <w:style w:type="character" w:customStyle="1" w:styleId="epm0">
    <w:name w:val="epm"/>
    <w:basedOn w:val="1f"/>
    <w:link w:val="epm"/>
    <w:rsid w:val="00094902"/>
  </w:style>
  <w:style w:type="character" w:customStyle="1" w:styleId="31">
    <w:name w:val="Заголовок 3 Знак"/>
    <w:basedOn w:val="10"/>
    <w:link w:val="30"/>
    <w:rsid w:val="00094902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rsid w:val="00094902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sid w:val="00094902"/>
    <w:rPr>
      <w:rFonts w:ascii="Times New Roman" w:hAnsi="Times New Roman"/>
      <w:sz w:val="20"/>
    </w:rPr>
  </w:style>
  <w:style w:type="paragraph" w:customStyle="1" w:styleId="1f0">
    <w:name w:val="Основной шрифт абзаца1"/>
    <w:rsid w:val="00094902"/>
  </w:style>
  <w:style w:type="paragraph" w:customStyle="1" w:styleId="xl77">
    <w:name w:val="xl77"/>
    <w:basedOn w:val="a"/>
    <w:link w:val="xl770"/>
    <w:rsid w:val="00094902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sid w:val="00094902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rsid w:val="0009490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sid w:val="00094902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sid w:val="00094902"/>
    <w:rPr>
      <w:rFonts w:ascii="Verdana" w:hAnsi="Verdana"/>
      <w:sz w:val="20"/>
    </w:rPr>
  </w:style>
  <w:style w:type="paragraph" w:customStyle="1" w:styleId="140">
    <w:name w:val="Стиль 14 пт"/>
    <w:link w:val="141"/>
    <w:rsid w:val="00094902"/>
    <w:rPr>
      <w:rFonts w:ascii="Times New Roman" w:hAnsi="Times New Roman"/>
      <w:sz w:val="28"/>
    </w:rPr>
  </w:style>
  <w:style w:type="character" w:customStyle="1" w:styleId="141">
    <w:name w:val="Стиль 14 пт"/>
    <w:link w:val="140"/>
    <w:rsid w:val="00094902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094902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094902"/>
    <w:rPr>
      <w:rFonts w:ascii="Arial" w:hAnsi="Arial"/>
      <w:sz w:val="20"/>
    </w:rPr>
  </w:style>
  <w:style w:type="paragraph" w:styleId="27">
    <w:name w:val="List Continue 2"/>
    <w:basedOn w:val="a"/>
    <w:link w:val="28"/>
    <w:rsid w:val="00094902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sid w:val="00094902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sid w:val="00094902"/>
    <w:rPr>
      <w:rFonts w:ascii="Verdana" w:hAnsi="Verdana"/>
      <w:sz w:val="20"/>
    </w:rPr>
  </w:style>
  <w:style w:type="paragraph" w:customStyle="1" w:styleId="1f3">
    <w:name w:val="1"/>
    <w:basedOn w:val="a"/>
    <w:link w:val="1f4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sid w:val="00094902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094902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sid w:val="00094902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094902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sid w:val="00094902"/>
    <w:rPr>
      <w:rFonts w:ascii="Times New Roman" w:hAnsi="Times New Roman"/>
      <w:sz w:val="24"/>
    </w:rPr>
  </w:style>
  <w:style w:type="paragraph" w:styleId="af1">
    <w:name w:val="Body Text"/>
    <w:basedOn w:val="a"/>
    <w:link w:val="af2"/>
    <w:rsid w:val="00094902"/>
    <w:pPr>
      <w:keepNext/>
    </w:pPr>
  </w:style>
  <w:style w:type="character" w:customStyle="1" w:styleId="af2">
    <w:name w:val="Основной текст Знак"/>
    <w:basedOn w:val="10"/>
    <w:link w:val="af1"/>
    <w:rsid w:val="00094902"/>
    <w:rPr>
      <w:rFonts w:ascii="Times New Roman" w:hAnsi="Times New Roman"/>
      <w:sz w:val="24"/>
    </w:rPr>
  </w:style>
  <w:style w:type="paragraph" w:customStyle="1" w:styleId="1f5">
    <w:name w:val="Строгий1"/>
    <w:link w:val="1f6"/>
    <w:rsid w:val="00094902"/>
    <w:rPr>
      <w:b/>
    </w:rPr>
  </w:style>
  <w:style w:type="character" w:customStyle="1" w:styleId="1f6">
    <w:name w:val="Строгий1"/>
    <w:link w:val="1f5"/>
    <w:rsid w:val="00094902"/>
    <w:rPr>
      <w:b/>
    </w:rPr>
  </w:style>
  <w:style w:type="paragraph" w:styleId="32">
    <w:name w:val="Body Text Indent 3"/>
    <w:basedOn w:val="a"/>
    <w:link w:val="33"/>
    <w:rsid w:val="00094902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sid w:val="0009490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rsid w:val="00094902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094902"/>
    <w:rPr>
      <w:rFonts w:ascii="Times New Roman" w:hAnsi="Times New Roman"/>
      <w:sz w:val="24"/>
    </w:rPr>
  </w:style>
  <w:style w:type="paragraph" w:customStyle="1" w:styleId="af3">
    <w:name w:val="ë‡žÖ’žŽ"/>
    <w:link w:val="af4"/>
    <w:rsid w:val="00094902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sid w:val="00094902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sid w:val="00094902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09490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094902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sid w:val="00094902"/>
    <w:rPr>
      <w:sz w:val="20"/>
    </w:rPr>
  </w:style>
  <w:style w:type="character" w:customStyle="1" w:styleId="af6">
    <w:name w:val="Текст примечания Знак"/>
    <w:basedOn w:val="10"/>
    <w:link w:val="af5"/>
    <w:rsid w:val="00094902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sid w:val="00094902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sid w:val="00094902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094902"/>
    <w:rPr>
      <w:rFonts w:ascii="Courier New" w:hAnsi="Courier New"/>
    </w:rPr>
  </w:style>
  <w:style w:type="paragraph" w:customStyle="1" w:styleId="FontStyle24">
    <w:name w:val="Font Style24"/>
    <w:link w:val="FontStyle240"/>
    <w:rsid w:val="00094902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sid w:val="00094902"/>
    <w:rPr>
      <w:rFonts w:ascii="Times New Roman" w:hAnsi="Times New Roman"/>
      <w:sz w:val="16"/>
    </w:rPr>
  </w:style>
  <w:style w:type="paragraph" w:customStyle="1" w:styleId="FR1">
    <w:name w:val="FR1"/>
    <w:link w:val="FR10"/>
    <w:rsid w:val="00094902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sid w:val="00094902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rsid w:val="00094902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sid w:val="0009490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rsid w:val="00094902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sid w:val="00094902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sid w:val="00094902"/>
    <w:rPr>
      <w:sz w:val="24"/>
    </w:rPr>
  </w:style>
  <w:style w:type="character" w:customStyle="1" w:styleId="181">
    <w:name w:val="Çàã1 Знак8"/>
    <w:link w:val="180"/>
    <w:rsid w:val="00094902"/>
    <w:rPr>
      <w:sz w:val="24"/>
    </w:rPr>
  </w:style>
  <w:style w:type="paragraph" w:customStyle="1" w:styleId="2b">
    <w:name w:val="Обычный2"/>
    <w:link w:val="2c"/>
    <w:rsid w:val="00094902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sid w:val="00094902"/>
    <w:rPr>
      <w:rFonts w:ascii="Times New Roman" w:hAnsi="Times New Roman"/>
    </w:rPr>
  </w:style>
  <w:style w:type="paragraph" w:customStyle="1" w:styleId="FontStyle12">
    <w:name w:val="Font Style12"/>
    <w:link w:val="FontStyle120"/>
    <w:rsid w:val="00094902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09490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rsid w:val="00094902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sid w:val="00094902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094902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094902"/>
    <w:rPr>
      <w:rFonts w:ascii="Courier New" w:hAnsi="Courier New"/>
      <w:sz w:val="20"/>
    </w:rPr>
  </w:style>
  <w:style w:type="paragraph" w:customStyle="1" w:styleId="Standard">
    <w:name w:val="Standard"/>
    <w:link w:val="Standard0"/>
    <w:rsid w:val="0009490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094902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rsid w:val="00094902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sid w:val="00094902"/>
    <w:rPr>
      <w:rFonts w:ascii="Times New Roman" w:hAnsi="Times New Roman"/>
      <w:sz w:val="18"/>
    </w:rPr>
  </w:style>
  <w:style w:type="paragraph" w:customStyle="1" w:styleId="34">
    <w:name w:val="Знак Знак3"/>
    <w:link w:val="35"/>
    <w:rsid w:val="00094902"/>
    <w:rPr>
      <w:sz w:val="24"/>
    </w:rPr>
  </w:style>
  <w:style w:type="character" w:customStyle="1" w:styleId="35">
    <w:name w:val="Знак Знак3"/>
    <w:link w:val="34"/>
    <w:rsid w:val="00094902"/>
    <w:rPr>
      <w:sz w:val="24"/>
    </w:rPr>
  </w:style>
  <w:style w:type="paragraph" w:customStyle="1" w:styleId="43">
    <w:name w:val="Знак4"/>
    <w:basedOn w:val="a"/>
    <w:link w:val="44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sid w:val="00094902"/>
    <w:rPr>
      <w:rFonts w:ascii="Verdana" w:hAnsi="Verdana"/>
      <w:sz w:val="20"/>
    </w:rPr>
  </w:style>
  <w:style w:type="paragraph" w:customStyle="1" w:styleId="afb">
    <w:link w:val="afc"/>
    <w:semiHidden/>
    <w:unhideWhenUsed/>
    <w:rsid w:val="0009490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sid w:val="00094902"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  <w:rsid w:val="00094902"/>
  </w:style>
  <w:style w:type="character" w:customStyle="1" w:styleId="1f">
    <w:name w:val="Основной шрифт абзаца1"/>
    <w:link w:val="1e"/>
    <w:rsid w:val="00094902"/>
  </w:style>
  <w:style w:type="paragraph" w:customStyle="1" w:styleId="1f7">
    <w:name w:val="Обычный1"/>
    <w:link w:val="1f8"/>
    <w:rsid w:val="00094902"/>
    <w:rPr>
      <w:rFonts w:ascii="Times New Roman" w:hAnsi="Times New Roman"/>
      <w:sz w:val="24"/>
    </w:rPr>
  </w:style>
  <w:style w:type="character" w:customStyle="1" w:styleId="1f8">
    <w:name w:val="Обычный1"/>
    <w:link w:val="1f7"/>
    <w:rsid w:val="00094902"/>
    <w:rPr>
      <w:rFonts w:ascii="Times New Roman" w:hAnsi="Times New Roman"/>
      <w:sz w:val="24"/>
    </w:rPr>
  </w:style>
  <w:style w:type="paragraph" w:customStyle="1" w:styleId="1">
    <w:name w:val="Обычный1"/>
    <w:link w:val="1f9"/>
    <w:rsid w:val="00094902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sid w:val="00094902"/>
    <w:rPr>
      <w:rFonts w:ascii="Times New Roman" w:hAnsi="Times New Roman"/>
    </w:rPr>
  </w:style>
  <w:style w:type="paragraph" w:customStyle="1" w:styleId="xl84">
    <w:name w:val="xl84"/>
    <w:basedOn w:val="a"/>
    <w:link w:val="xl840"/>
    <w:rsid w:val="00094902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sid w:val="00094902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sid w:val="00094902"/>
    <w:rPr>
      <w:i/>
    </w:rPr>
  </w:style>
  <w:style w:type="character" w:customStyle="1" w:styleId="1fb">
    <w:name w:val="Выделение1"/>
    <w:link w:val="1fa"/>
    <w:rsid w:val="00094902"/>
    <w:rPr>
      <w:i/>
    </w:rPr>
  </w:style>
  <w:style w:type="paragraph" w:customStyle="1" w:styleId="afd">
    <w:name w:val="Символ сноски"/>
    <w:link w:val="afe"/>
    <w:rsid w:val="00094902"/>
    <w:rPr>
      <w:vertAlign w:val="superscript"/>
    </w:rPr>
  </w:style>
  <w:style w:type="character" w:customStyle="1" w:styleId="afe">
    <w:name w:val="Символ сноски"/>
    <w:link w:val="afd"/>
    <w:rsid w:val="00094902"/>
    <w:rPr>
      <w:vertAlign w:val="superscript"/>
    </w:rPr>
  </w:style>
  <w:style w:type="paragraph" w:customStyle="1" w:styleId="51">
    <w:name w:val="Знак5"/>
    <w:basedOn w:val="a"/>
    <w:link w:val="52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sid w:val="00094902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sid w:val="00094902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  <w:rsid w:val="00094902"/>
  </w:style>
  <w:style w:type="character" w:customStyle="1" w:styleId="aff0">
    <w:name w:val="Содержимое таблицы"/>
    <w:basedOn w:val="10"/>
    <w:link w:val="aff"/>
    <w:rsid w:val="00094902"/>
    <w:rPr>
      <w:rFonts w:ascii="Times New Roman" w:hAnsi="Times New Roman"/>
      <w:sz w:val="24"/>
    </w:rPr>
  </w:style>
  <w:style w:type="paragraph" w:customStyle="1" w:styleId="2d">
    <w:name w:val="Знак Знак2"/>
    <w:link w:val="2e"/>
    <w:rsid w:val="00094902"/>
    <w:rPr>
      <w:rFonts w:ascii="Courier New" w:hAnsi="Courier New"/>
    </w:rPr>
  </w:style>
  <w:style w:type="character" w:customStyle="1" w:styleId="2e">
    <w:name w:val="Знак Знак2"/>
    <w:link w:val="2d"/>
    <w:rsid w:val="00094902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rsid w:val="00094902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sid w:val="0009490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rsid w:val="00094902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sid w:val="00094902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rsid w:val="00094902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sid w:val="0009490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rsid w:val="00094902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sid w:val="00094902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sid w:val="00094902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sid w:val="00094902"/>
    <w:rPr>
      <w:rFonts w:ascii="Tahoma" w:hAnsi="Tahoma"/>
      <w:sz w:val="16"/>
    </w:rPr>
  </w:style>
  <w:style w:type="paragraph" w:customStyle="1" w:styleId="aff1">
    <w:name w:val="Основной шрифт"/>
    <w:link w:val="aff2"/>
    <w:rsid w:val="00094902"/>
  </w:style>
  <w:style w:type="character" w:customStyle="1" w:styleId="aff2">
    <w:name w:val="Основной шрифт"/>
    <w:link w:val="aff1"/>
    <w:rsid w:val="00094902"/>
  </w:style>
  <w:style w:type="paragraph" w:customStyle="1" w:styleId="Style-14">
    <w:name w:val="Style-14"/>
    <w:link w:val="Style-140"/>
    <w:rsid w:val="0009490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sid w:val="00094902"/>
    <w:rPr>
      <w:rFonts w:ascii="Times New Roman" w:hAnsi="Times New Roman"/>
      <w:sz w:val="20"/>
    </w:rPr>
  </w:style>
  <w:style w:type="paragraph" w:customStyle="1" w:styleId="Normal1">
    <w:name w:val="Normal1"/>
    <w:link w:val="Normal10"/>
    <w:rsid w:val="0009490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094902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rsid w:val="00094902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094902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rsid w:val="00094902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sid w:val="00094902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sid w:val="00094902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sid w:val="00094902"/>
    <w:rPr>
      <w:rFonts w:ascii="Courier New" w:hAnsi="Courier New"/>
      <w:sz w:val="20"/>
    </w:rPr>
  </w:style>
  <w:style w:type="paragraph" w:customStyle="1" w:styleId="120">
    <w:name w:val="Çàã1 Знак2"/>
    <w:link w:val="121"/>
    <w:rsid w:val="00094902"/>
    <w:rPr>
      <w:sz w:val="24"/>
    </w:rPr>
  </w:style>
  <w:style w:type="character" w:customStyle="1" w:styleId="121">
    <w:name w:val="Çàã1 Знак2"/>
    <w:link w:val="120"/>
    <w:rsid w:val="00094902"/>
    <w:rPr>
      <w:sz w:val="24"/>
    </w:rPr>
  </w:style>
  <w:style w:type="paragraph" w:customStyle="1" w:styleId="Style-10">
    <w:name w:val="Style-10"/>
    <w:link w:val="Style-100"/>
    <w:rsid w:val="0009490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sid w:val="00094902"/>
    <w:rPr>
      <w:rFonts w:ascii="Times New Roman" w:hAnsi="Times New Roman"/>
      <w:sz w:val="20"/>
    </w:rPr>
  </w:style>
  <w:style w:type="paragraph" w:styleId="aff7">
    <w:name w:val="header"/>
    <w:aliases w:val="ho,header odd,first,heading one,h,h Знак,הנדון,hd,Согласовано и Утверждено"/>
    <w:basedOn w:val="a"/>
    <w:link w:val="aff8"/>
    <w:uiPriority w:val="99"/>
    <w:rsid w:val="00094902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aliases w:val="ho Знак,header odd Знак,first Знак,heading one Знак,h Знак1,h Знак Знак,הנדון Знак,hd Знак,Согласовано и Утверждено Знак"/>
    <w:basedOn w:val="10"/>
    <w:link w:val="aff7"/>
    <w:uiPriority w:val="99"/>
    <w:rsid w:val="00094902"/>
    <w:rPr>
      <w:rFonts w:ascii="Times New Roman" w:hAnsi="Times New Roman"/>
      <w:sz w:val="24"/>
    </w:rPr>
  </w:style>
  <w:style w:type="paragraph" w:customStyle="1" w:styleId="iceouttxt">
    <w:name w:val="iceouttxt"/>
    <w:link w:val="iceouttxt0"/>
    <w:rsid w:val="00094902"/>
  </w:style>
  <w:style w:type="character" w:customStyle="1" w:styleId="iceouttxt0">
    <w:name w:val="iceouttxt"/>
    <w:link w:val="iceouttxt"/>
    <w:rsid w:val="00094902"/>
  </w:style>
  <w:style w:type="paragraph" w:customStyle="1" w:styleId="Heading">
    <w:name w:val="Heading"/>
    <w:link w:val="Heading0"/>
    <w:rsid w:val="00094902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094902"/>
    <w:rPr>
      <w:rFonts w:ascii="Arial" w:hAnsi="Arial"/>
      <w:b/>
    </w:rPr>
  </w:style>
  <w:style w:type="paragraph" w:customStyle="1" w:styleId="1fe">
    <w:name w:val="Обычный (веб)1"/>
    <w:basedOn w:val="a"/>
    <w:link w:val="1ff"/>
    <w:rsid w:val="00094902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sid w:val="00094902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rsid w:val="00094902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sid w:val="0009490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rsid w:val="00094902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sid w:val="00094902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094902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094902"/>
  </w:style>
  <w:style w:type="paragraph" w:customStyle="1" w:styleId="ConsNonformat">
    <w:name w:val="ConsNonformat"/>
    <w:link w:val="ConsNonformat0"/>
    <w:rsid w:val="00094902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094902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rsid w:val="00094902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sid w:val="00094902"/>
    <w:rPr>
      <w:rFonts w:ascii="Cambria" w:hAnsi="Cambria"/>
      <w:sz w:val="24"/>
    </w:rPr>
  </w:style>
  <w:style w:type="paragraph" w:customStyle="1" w:styleId="s0">
    <w:name w:val="s0"/>
    <w:link w:val="s00"/>
    <w:rsid w:val="00094902"/>
    <w:rPr>
      <w:rFonts w:ascii="Times New Roman" w:hAnsi="Times New Roman"/>
      <w:sz w:val="20"/>
    </w:rPr>
  </w:style>
  <w:style w:type="character" w:customStyle="1" w:styleId="s00">
    <w:name w:val="s0"/>
    <w:link w:val="s0"/>
    <w:rsid w:val="00094902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sid w:val="00094902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sid w:val="00094902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094902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sid w:val="00094902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rsid w:val="00094902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09490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rsid w:val="00094902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sid w:val="00094902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rsid w:val="00094902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sid w:val="00094902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sid w:val="00094902"/>
    <w:rPr>
      <w:rFonts w:ascii="Verdana" w:hAnsi="Verdana"/>
      <w:sz w:val="20"/>
    </w:rPr>
  </w:style>
  <w:style w:type="paragraph" w:customStyle="1" w:styleId="1ff2">
    <w:name w:val="Çàã1 Знак"/>
    <w:link w:val="1ff3"/>
    <w:rsid w:val="00094902"/>
    <w:rPr>
      <w:sz w:val="24"/>
    </w:rPr>
  </w:style>
  <w:style w:type="character" w:customStyle="1" w:styleId="1ff3">
    <w:name w:val="Çàã1 Знак"/>
    <w:link w:val="1ff2"/>
    <w:rsid w:val="00094902"/>
    <w:rPr>
      <w:sz w:val="24"/>
    </w:rPr>
  </w:style>
  <w:style w:type="paragraph" w:customStyle="1" w:styleId="1ff4">
    <w:name w:val="Знак примечания1"/>
    <w:basedOn w:val="1e"/>
    <w:link w:val="1ff5"/>
    <w:rsid w:val="00094902"/>
    <w:rPr>
      <w:sz w:val="16"/>
    </w:rPr>
  </w:style>
  <w:style w:type="character" w:customStyle="1" w:styleId="1ff5">
    <w:name w:val="Знак примечания1"/>
    <w:basedOn w:val="1f"/>
    <w:link w:val="1ff4"/>
    <w:rsid w:val="00094902"/>
    <w:rPr>
      <w:sz w:val="16"/>
    </w:rPr>
  </w:style>
  <w:style w:type="paragraph" w:styleId="2f">
    <w:name w:val="Body Text 2"/>
    <w:basedOn w:val="a"/>
    <w:link w:val="2f0"/>
    <w:rsid w:val="00094902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sid w:val="00094902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rsid w:val="00094902"/>
    <w:pPr>
      <w:spacing w:beforeAutospacing="1" w:afterAutospacing="1"/>
    </w:pPr>
  </w:style>
  <w:style w:type="character" w:customStyle="1" w:styleId="xl680">
    <w:name w:val="xl68"/>
    <w:basedOn w:val="10"/>
    <w:link w:val="xl68"/>
    <w:rsid w:val="00094902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094902"/>
    <w:pPr>
      <w:spacing w:beforeAutospacing="1" w:afterAutospacing="1"/>
    </w:pPr>
  </w:style>
  <w:style w:type="character" w:customStyle="1" w:styleId="xl670">
    <w:name w:val="xl67"/>
    <w:basedOn w:val="10"/>
    <w:link w:val="xl67"/>
    <w:rsid w:val="00094902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rsid w:val="00094902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sid w:val="00094902"/>
    <w:rPr>
      <w:rFonts w:ascii="Gelvetsky 12pt" w:hAnsi="Gelvetsky 12pt"/>
      <w:sz w:val="24"/>
    </w:rPr>
  </w:style>
  <w:style w:type="paragraph" w:styleId="aff9">
    <w:name w:val="Block Text"/>
    <w:basedOn w:val="a"/>
    <w:link w:val="affa"/>
    <w:rsid w:val="00094902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sid w:val="00094902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sid w:val="00094902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sid w:val="00094902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rsid w:val="00094902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sid w:val="00094902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sid w:val="00094902"/>
    <w:rPr>
      <w:sz w:val="24"/>
    </w:rPr>
  </w:style>
  <w:style w:type="character" w:customStyle="1" w:styleId="151">
    <w:name w:val="Çàã1 Знак5"/>
    <w:link w:val="150"/>
    <w:rsid w:val="00094902"/>
    <w:rPr>
      <w:sz w:val="24"/>
    </w:rPr>
  </w:style>
  <w:style w:type="character" w:customStyle="1" w:styleId="50">
    <w:name w:val="Заголовок 5 Знак"/>
    <w:basedOn w:val="10"/>
    <w:link w:val="5"/>
    <w:rsid w:val="00094902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  <w:rsid w:val="00094902"/>
  </w:style>
  <w:style w:type="character" w:customStyle="1" w:styleId="1ff7">
    <w:name w:val="Номер страницы1"/>
    <w:basedOn w:val="1f"/>
    <w:link w:val="1ff6"/>
    <w:rsid w:val="00094902"/>
  </w:style>
  <w:style w:type="character" w:customStyle="1" w:styleId="12">
    <w:name w:val="Заголовок 1 Знак"/>
    <w:basedOn w:val="10"/>
    <w:link w:val="11"/>
    <w:rsid w:val="00094902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  <w:rsid w:val="00094902"/>
  </w:style>
  <w:style w:type="character" w:customStyle="1" w:styleId="country-name0">
    <w:name w:val="country-name"/>
    <w:link w:val="country-name"/>
    <w:rsid w:val="00094902"/>
  </w:style>
  <w:style w:type="paragraph" w:styleId="affb">
    <w:name w:val="annotation subject"/>
    <w:basedOn w:val="af5"/>
    <w:next w:val="af5"/>
    <w:link w:val="affc"/>
    <w:rsid w:val="00094902"/>
    <w:rPr>
      <w:b/>
    </w:rPr>
  </w:style>
  <w:style w:type="character" w:customStyle="1" w:styleId="affc">
    <w:name w:val="Тема примечания Знак"/>
    <w:basedOn w:val="af6"/>
    <w:link w:val="affb"/>
    <w:rsid w:val="00094902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rsid w:val="00094902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sid w:val="00094902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sid w:val="00094902"/>
    <w:rPr>
      <w:rFonts w:ascii="Verdana" w:hAnsi="Verdana"/>
      <w:sz w:val="20"/>
    </w:rPr>
  </w:style>
  <w:style w:type="paragraph" w:customStyle="1" w:styleId="xl70">
    <w:name w:val="xl70"/>
    <w:basedOn w:val="a"/>
    <w:link w:val="xl700"/>
    <w:rsid w:val="00094902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sid w:val="00094902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rsid w:val="0009490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sid w:val="00094902"/>
    <w:rPr>
      <w:rFonts w:ascii="Times New Roman" w:hAnsi="Times New Roman"/>
      <w:sz w:val="20"/>
    </w:rPr>
  </w:style>
  <w:style w:type="paragraph" w:customStyle="1" w:styleId="190">
    <w:name w:val="Çàã1 Знак9"/>
    <w:link w:val="191"/>
    <w:rsid w:val="00094902"/>
    <w:rPr>
      <w:sz w:val="24"/>
    </w:rPr>
  </w:style>
  <w:style w:type="character" w:customStyle="1" w:styleId="191">
    <w:name w:val="Çàã1 Знак9"/>
    <w:link w:val="190"/>
    <w:rsid w:val="00094902"/>
    <w:rPr>
      <w:sz w:val="24"/>
    </w:rPr>
  </w:style>
  <w:style w:type="paragraph" w:customStyle="1" w:styleId="xl79">
    <w:name w:val="xl79"/>
    <w:basedOn w:val="a"/>
    <w:link w:val="xl790"/>
    <w:rsid w:val="00094902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094902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sid w:val="00094902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sid w:val="00094902"/>
    <w:rPr>
      <w:rFonts w:ascii="Times New Roman" w:hAnsi="Times New Roman"/>
      <w:sz w:val="24"/>
    </w:rPr>
  </w:style>
  <w:style w:type="paragraph" w:customStyle="1" w:styleId="affd">
    <w:name w:val="Базовый"/>
    <w:link w:val="affe"/>
    <w:rsid w:val="00094902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sid w:val="00094902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094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094902"/>
    <w:rPr>
      <w:rFonts w:ascii="Courier New" w:hAnsi="Courier New"/>
      <w:sz w:val="20"/>
    </w:rPr>
  </w:style>
  <w:style w:type="paragraph" w:customStyle="1" w:styleId="1ff8">
    <w:name w:val="Гиперссылка1"/>
    <w:link w:val="afff"/>
    <w:rsid w:val="00094902"/>
    <w:rPr>
      <w:color w:val="0000FF"/>
      <w:u w:val="single"/>
    </w:rPr>
  </w:style>
  <w:style w:type="character" w:styleId="afff">
    <w:name w:val="Hyperlink"/>
    <w:link w:val="1ff8"/>
    <w:rsid w:val="0009490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4902"/>
    <w:rPr>
      <w:sz w:val="20"/>
    </w:rPr>
  </w:style>
  <w:style w:type="character" w:customStyle="1" w:styleId="Footnote0">
    <w:name w:val="Footnote"/>
    <w:basedOn w:val="10"/>
    <w:link w:val="Footnote"/>
    <w:rsid w:val="00094902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sid w:val="00094902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  <w:rsid w:val="00094902"/>
  </w:style>
  <w:style w:type="character" w:customStyle="1" w:styleId="u0">
    <w:name w:val="u"/>
    <w:basedOn w:val="1f"/>
    <w:link w:val="u"/>
    <w:rsid w:val="00094902"/>
  </w:style>
  <w:style w:type="paragraph" w:styleId="1ff9">
    <w:name w:val="toc 1"/>
    <w:basedOn w:val="a"/>
    <w:next w:val="a"/>
    <w:link w:val="1ffa"/>
    <w:uiPriority w:val="39"/>
    <w:rsid w:val="00094902"/>
    <w:pPr>
      <w:jc w:val="both"/>
    </w:pPr>
  </w:style>
  <w:style w:type="character" w:customStyle="1" w:styleId="1ffa">
    <w:name w:val="Оглавление 1 Знак"/>
    <w:basedOn w:val="10"/>
    <w:link w:val="1ff9"/>
    <w:rsid w:val="00094902"/>
    <w:rPr>
      <w:rFonts w:ascii="Times New Roman" w:hAnsi="Times New Roman"/>
      <w:sz w:val="24"/>
    </w:rPr>
  </w:style>
  <w:style w:type="paragraph" w:customStyle="1" w:styleId="53">
    <w:name w:val="Знак Знак5"/>
    <w:link w:val="54"/>
    <w:rsid w:val="00094902"/>
    <w:rPr>
      <w:rFonts w:ascii="Arial" w:hAnsi="Arial"/>
      <w:b/>
      <w:sz w:val="26"/>
    </w:rPr>
  </w:style>
  <w:style w:type="character" w:customStyle="1" w:styleId="54">
    <w:name w:val="Знак Знак5"/>
    <w:link w:val="53"/>
    <w:rsid w:val="00094902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rsid w:val="00094902"/>
    <w:pPr>
      <w:spacing w:beforeAutospacing="1" w:afterAutospacing="1"/>
    </w:pPr>
  </w:style>
  <w:style w:type="character" w:customStyle="1" w:styleId="font90">
    <w:name w:val="font_9"/>
    <w:basedOn w:val="10"/>
    <w:link w:val="font9"/>
    <w:rsid w:val="00094902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rsid w:val="00094902"/>
    <w:pPr>
      <w:spacing w:before="100" w:after="100"/>
    </w:pPr>
  </w:style>
  <w:style w:type="character" w:customStyle="1" w:styleId="Web0">
    <w:name w:val="Обычный (Web)"/>
    <w:basedOn w:val="10"/>
    <w:link w:val="Web"/>
    <w:rsid w:val="0009490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09490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4902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rsid w:val="00094902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sid w:val="00094902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rsid w:val="00094902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sid w:val="00094902"/>
    <w:rPr>
      <w:rFonts w:ascii="Arial" w:hAnsi="Arial"/>
      <w:sz w:val="20"/>
    </w:rPr>
  </w:style>
  <w:style w:type="paragraph" w:customStyle="1" w:styleId="Style4">
    <w:name w:val="Style4"/>
    <w:basedOn w:val="a"/>
    <w:link w:val="Style40"/>
    <w:rsid w:val="00094902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sid w:val="00094902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094902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094902"/>
    <w:rPr>
      <w:rFonts w:ascii="Arial" w:hAnsi="Arial"/>
      <w:sz w:val="20"/>
    </w:rPr>
  </w:style>
  <w:style w:type="paragraph" w:customStyle="1" w:styleId="afff0">
    <w:name w:val="Пункт"/>
    <w:basedOn w:val="a"/>
    <w:link w:val="afff1"/>
    <w:rsid w:val="00094902"/>
    <w:pPr>
      <w:jc w:val="both"/>
    </w:pPr>
  </w:style>
  <w:style w:type="character" w:customStyle="1" w:styleId="afff1">
    <w:name w:val="Пункт"/>
    <w:basedOn w:val="10"/>
    <w:link w:val="afff0"/>
    <w:rsid w:val="00094902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rsid w:val="00094902"/>
    <w:pPr>
      <w:keepNext/>
      <w:jc w:val="center"/>
    </w:pPr>
  </w:style>
  <w:style w:type="character" w:customStyle="1" w:styleId="caaieiaie110">
    <w:name w:val="caaieiaie 11"/>
    <w:basedOn w:val="10"/>
    <w:link w:val="caaieiaie11"/>
    <w:rsid w:val="00094902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  <w:rsid w:val="00094902"/>
  </w:style>
  <w:style w:type="character" w:customStyle="1" w:styleId="blk0">
    <w:name w:val="blk"/>
    <w:basedOn w:val="1f"/>
    <w:link w:val="blk"/>
    <w:rsid w:val="00094902"/>
  </w:style>
  <w:style w:type="paragraph" w:styleId="afff2">
    <w:name w:val="Balloon Text"/>
    <w:basedOn w:val="a"/>
    <w:link w:val="afff3"/>
    <w:rsid w:val="00094902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sid w:val="00094902"/>
    <w:rPr>
      <w:rFonts w:ascii="Tahoma" w:hAnsi="Tahoma"/>
      <w:sz w:val="16"/>
    </w:rPr>
  </w:style>
  <w:style w:type="paragraph" w:customStyle="1" w:styleId="afff4">
    <w:name w:val="Îáû÷íûé"/>
    <w:link w:val="afff5"/>
    <w:rsid w:val="00094902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sid w:val="00094902"/>
    <w:rPr>
      <w:rFonts w:ascii="Pragmatica" w:hAnsi="Pragmatica"/>
      <w:sz w:val="20"/>
    </w:rPr>
  </w:style>
  <w:style w:type="paragraph" w:customStyle="1" w:styleId="FooterChar">
    <w:name w:val="Footer Char"/>
    <w:link w:val="FooterChar0"/>
    <w:rsid w:val="00094902"/>
  </w:style>
  <w:style w:type="character" w:customStyle="1" w:styleId="FooterChar0">
    <w:name w:val="Footer Char"/>
    <w:link w:val="FooterChar"/>
    <w:rsid w:val="00094902"/>
  </w:style>
  <w:style w:type="paragraph" w:customStyle="1" w:styleId="1ffb">
    <w:name w:val="Абзац списка1"/>
    <w:basedOn w:val="a"/>
    <w:link w:val="1ffc"/>
    <w:rsid w:val="0009490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sid w:val="00094902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rsid w:val="00094902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sid w:val="00094902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rsid w:val="0009490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94902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094902"/>
    <w:pPr>
      <w:spacing w:beforeAutospacing="1" w:afterAutospacing="1"/>
    </w:pPr>
  </w:style>
  <w:style w:type="character" w:customStyle="1" w:styleId="xl750">
    <w:name w:val="xl75"/>
    <w:basedOn w:val="10"/>
    <w:link w:val="xl75"/>
    <w:rsid w:val="00094902"/>
    <w:rPr>
      <w:rFonts w:ascii="Times New Roman" w:hAnsi="Times New Roman"/>
      <w:sz w:val="24"/>
    </w:rPr>
  </w:style>
  <w:style w:type="paragraph" w:customStyle="1" w:styleId="160">
    <w:name w:val="Çàã1 Знак6"/>
    <w:link w:val="161"/>
    <w:rsid w:val="00094902"/>
    <w:rPr>
      <w:sz w:val="24"/>
    </w:rPr>
  </w:style>
  <w:style w:type="character" w:customStyle="1" w:styleId="161">
    <w:name w:val="Çàã1 Знак6"/>
    <w:link w:val="160"/>
    <w:rsid w:val="00094902"/>
    <w:rPr>
      <w:sz w:val="24"/>
    </w:rPr>
  </w:style>
  <w:style w:type="paragraph" w:customStyle="1" w:styleId="Heading5Char">
    <w:name w:val="Heading 5 Char"/>
    <w:link w:val="Heading5Char0"/>
    <w:rsid w:val="00094902"/>
    <w:rPr>
      <w:b/>
      <w:i/>
      <w:sz w:val="26"/>
    </w:rPr>
  </w:style>
  <w:style w:type="character" w:customStyle="1" w:styleId="Heading5Char0">
    <w:name w:val="Heading 5 Char"/>
    <w:link w:val="Heading5Char"/>
    <w:rsid w:val="00094902"/>
    <w:rPr>
      <w:b/>
      <w:i/>
      <w:sz w:val="26"/>
    </w:rPr>
  </w:style>
  <w:style w:type="paragraph" w:styleId="afff8">
    <w:name w:val="No Spacing"/>
    <w:link w:val="afff9"/>
    <w:uiPriority w:val="1"/>
    <w:qFormat/>
    <w:rsid w:val="00094902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sid w:val="00094902"/>
    <w:rPr>
      <w:rFonts w:ascii="Calibri" w:hAnsi="Calibri"/>
    </w:rPr>
  </w:style>
  <w:style w:type="paragraph" w:customStyle="1" w:styleId="1ffd">
    <w:name w:val="Знак сноски1"/>
    <w:link w:val="1ffe"/>
    <w:rsid w:val="00094902"/>
    <w:rPr>
      <w:vertAlign w:val="superscript"/>
    </w:rPr>
  </w:style>
  <w:style w:type="character" w:customStyle="1" w:styleId="1ffe">
    <w:name w:val="Знак сноски1"/>
    <w:link w:val="1ffd"/>
    <w:rsid w:val="00094902"/>
    <w:rPr>
      <w:vertAlign w:val="superscript"/>
    </w:rPr>
  </w:style>
  <w:style w:type="paragraph" w:customStyle="1" w:styleId="afffa">
    <w:name w:val="!Подпись"/>
    <w:basedOn w:val="a"/>
    <w:link w:val="afffb"/>
    <w:rsid w:val="00094902"/>
    <w:pPr>
      <w:ind w:right="51"/>
    </w:pPr>
    <w:rPr>
      <w:b/>
    </w:rPr>
  </w:style>
  <w:style w:type="character" w:customStyle="1" w:styleId="afffb">
    <w:name w:val="!Подпись"/>
    <w:basedOn w:val="10"/>
    <w:link w:val="afffa"/>
    <w:rsid w:val="00094902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  <w:rsid w:val="00094902"/>
  </w:style>
  <w:style w:type="character" w:customStyle="1" w:styleId="textspanview0">
    <w:name w:val="textspanview"/>
    <w:link w:val="textspanview"/>
    <w:rsid w:val="00094902"/>
  </w:style>
  <w:style w:type="paragraph" w:customStyle="1" w:styleId="320">
    <w:name w:val="Основной текст 32"/>
    <w:basedOn w:val="a"/>
    <w:link w:val="321"/>
    <w:rsid w:val="00094902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094902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rsid w:val="00094902"/>
    <w:pPr>
      <w:spacing w:beforeAutospacing="1" w:afterAutospacing="1"/>
    </w:pPr>
  </w:style>
  <w:style w:type="character" w:customStyle="1" w:styleId="ae1">
    <w:name w:val="ae"/>
    <w:basedOn w:val="10"/>
    <w:link w:val="ae0"/>
    <w:rsid w:val="00094902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094902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94902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  <w:rsid w:val="00094902"/>
  </w:style>
  <w:style w:type="character" w:customStyle="1" w:styleId="postbody0">
    <w:name w:val="postbody"/>
    <w:basedOn w:val="1f"/>
    <w:link w:val="postbody"/>
    <w:rsid w:val="00094902"/>
  </w:style>
  <w:style w:type="paragraph" w:customStyle="1" w:styleId="310">
    <w:name w:val="Основной текст с отступом 31"/>
    <w:basedOn w:val="a"/>
    <w:link w:val="311"/>
    <w:rsid w:val="00094902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sid w:val="00094902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  <w:rsid w:val="00094902"/>
  </w:style>
  <w:style w:type="character" w:customStyle="1" w:styleId="verdana12ptgrey0">
    <w:name w:val="verdana12ptgrey"/>
    <w:basedOn w:val="1f"/>
    <w:link w:val="verdana12ptgrey"/>
    <w:rsid w:val="00094902"/>
  </w:style>
  <w:style w:type="paragraph" w:styleId="2f3">
    <w:name w:val="List 2"/>
    <w:basedOn w:val="a"/>
    <w:link w:val="2f4"/>
    <w:rsid w:val="00094902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sid w:val="00094902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rsid w:val="00094902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sid w:val="00094902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rsid w:val="00094902"/>
    <w:pPr>
      <w:keepNext/>
      <w:jc w:val="center"/>
    </w:pPr>
  </w:style>
  <w:style w:type="character" w:customStyle="1" w:styleId="113">
    <w:name w:val="заголовок 11"/>
    <w:basedOn w:val="10"/>
    <w:link w:val="112"/>
    <w:rsid w:val="0009490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094902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sid w:val="00094902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094902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094902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sid w:val="00094902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rsid w:val="00094902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sid w:val="00094902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rsid w:val="00094902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094902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rsid w:val="00094902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sid w:val="00094902"/>
    <w:rPr>
      <w:rFonts w:ascii="Times New Roman" w:hAnsi="Times New Roman"/>
      <w:sz w:val="28"/>
    </w:rPr>
  </w:style>
  <w:style w:type="paragraph" w:customStyle="1" w:styleId="45">
    <w:name w:val="Знак Знак4"/>
    <w:link w:val="46"/>
    <w:rsid w:val="00094902"/>
    <w:rPr>
      <w:b/>
      <w:i/>
      <w:sz w:val="26"/>
    </w:rPr>
  </w:style>
  <w:style w:type="character" w:customStyle="1" w:styleId="46">
    <w:name w:val="Знак Знак4"/>
    <w:link w:val="45"/>
    <w:rsid w:val="00094902"/>
    <w:rPr>
      <w:b/>
      <w:i/>
      <w:sz w:val="26"/>
    </w:rPr>
  </w:style>
  <w:style w:type="paragraph" w:customStyle="1" w:styleId="FontStyle32">
    <w:name w:val="Font Style32"/>
    <w:link w:val="FontStyle320"/>
    <w:rsid w:val="00094902"/>
    <w:rPr>
      <w:rFonts w:ascii="Times New Roman" w:hAnsi="Times New Roman"/>
    </w:rPr>
  </w:style>
  <w:style w:type="character" w:customStyle="1" w:styleId="FontStyle320">
    <w:name w:val="Font Style32"/>
    <w:link w:val="FontStyle32"/>
    <w:rsid w:val="00094902"/>
    <w:rPr>
      <w:rFonts w:ascii="Times New Roman" w:hAnsi="Times New Roman"/>
    </w:rPr>
  </w:style>
  <w:style w:type="paragraph" w:customStyle="1" w:styleId="xl78">
    <w:name w:val="xl78"/>
    <w:basedOn w:val="a"/>
    <w:link w:val="xl780"/>
    <w:rsid w:val="00094902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094902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rsid w:val="00094902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sid w:val="00094902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rsid w:val="0009490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sid w:val="00094902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sid w:val="00094902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sid w:val="00094902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sid w:val="00094902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sid w:val="00094902"/>
    <w:rPr>
      <w:rFonts w:ascii="Consolas" w:hAnsi="Consolas"/>
      <w:sz w:val="20"/>
    </w:rPr>
  </w:style>
  <w:style w:type="paragraph" w:customStyle="1" w:styleId="xl80">
    <w:name w:val="xl80"/>
    <w:basedOn w:val="a"/>
    <w:link w:val="xl800"/>
    <w:rsid w:val="00094902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sid w:val="00094902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sid w:val="00094902"/>
    <w:rPr>
      <w:b/>
      <w:spacing w:val="2"/>
      <w:sz w:val="25"/>
    </w:rPr>
  </w:style>
  <w:style w:type="character" w:customStyle="1" w:styleId="225">
    <w:name w:val="Знак Знак22"/>
    <w:link w:val="224"/>
    <w:rsid w:val="00094902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rsid w:val="00094902"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sid w:val="00094902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rsid w:val="00094902"/>
    <w:pPr>
      <w:ind w:left="283" w:hanging="283"/>
    </w:pPr>
  </w:style>
  <w:style w:type="character" w:customStyle="1" w:styleId="affff">
    <w:name w:val="Список Знак"/>
    <w:basedOn w:val="10"/>
    <w:link w:val="afffe"/>
    <w:rsid w:val="00094902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sid w:val="00094902"/>
    <w:rPr>
      <w:rFonts w:ascii="Verdana" w:hAnsi="Verdana"/>
      <w:sz w:val="20"/>
    </w:rPr>
  </w:style>
  <w:style w:type="paragraph" w:customStyle="1" w:styleId="xl73">
    <w:name w:val="xl73"/>
    <w:basedOn w:val="a"/>
    <w:link w:val="xl730"/>
    <w:rsid w:val="00094902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sid w:val="00094902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rsid w:val="00094902"/>
    <w:pPr>
      <w:spacing w:before="100" w:after="100"/>
    </w:pPr>
  </w:style>
  <w:style w:type="character" w:customStyle="1" w:styleId="WW-Web0">
    <w:name w:val="WW-Обычный (Web)"/>
    <w:basedOn w:val="10"/>
    <w:link w:val="WW-Web"/>
    <w:rsid w:val="00094902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  <w:rsid w:val="00094902"/>
  </w:style>
  <w:style w:type="character" w:customStyle="1" w:styleId="WW-Absatz-Standardschriftart1111111111110">
    <w:name w:val="WW-Absatz-Standardschriftart111111111111"/>
    <w:link w:val="WW-Absatz-Standardschriftart111111111111"/>
    <w:rsid w:val="00094902"/>
  </w:style>
  <w:style w:type="paragraph" w:customStyle="1" w:styleId="FontStyle28">
    <w:name w:val="Font Style28"/>
    <w:link w:val="FontStyle280"/>
    <w:rsid w:val="00094902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sid w:val="00094902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rsid w:val="0009490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sid w:val="00094902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rsid w:val="00094902"/>
    <w:pPr>
      <w:keepNext/>
      <w:spacing w:beforeAutospacing="1"/>
    </w:pPr>
  </w:style>
  <w:style w:type="character" w:customStyle="1" w:styleId="western0">
    <w:name w:val="western"/>
    <w:basedOn w:val="10"/>
    <w:link w:val="western"/>
    <w:rsid w:val="00094902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rsid w:val="00094902"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sid w:val="00094902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rsid w:val="00094902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sid w:val="00094902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sid w:val="00094902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rsid w:val="00094902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sid w:val="00094902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rsid w:val="00094902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sid w:val="0009490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rsid w:val="00094902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094902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094902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sid w:val="00094902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  <w:rsid w:val="00094902"/>
  </w:style>
  <w:style w:type="character" w:customStyle="1" w:styleId="field-content0">
    <w:name w:val="field-content"/>
    <w:basedOn w:val="1f"/>
    <w:link w:val="field-content"/>
    <w:rsid w:val="00094902"/>
  </w:style>
  <w:style w:type="paragraph" w:customStyle="1" w:styleId="xl85">
    <w:name w:val="xl85"/>
    <w:basedOn w:val="a"/>
    <w:link w:val="xl850"/>
    <w:rsid w:val="00094902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sid w:val="000949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sid w:val="0009490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  <w:rsid w:val="00094902"/>
  </w:style>
  <w:style w:type="character" w:customStyle="1" w:styleId="1fff4">
    <w:name w:val="Знак Знак1"/>
    <w:basedOn w:val="1f"/>
    <w:link w:val="1fff3"/>
    <w:rsid w:val="00094902"/>
  </w:style>
  <w:style w:type="paragraph" w:customStyle="1" w:styleId="1fff5">
    <w:name w:val="1 Знак"/>
    <w:basedOn w:val="a"/>
    <w:link w:val="1fff6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sid w:val="00094902"/>
    <w:rPr>
      <w:rFonts w:ascii="Verdana" w:hAnsi="Verdana"/>
      <w:sz w:val="20"/>
    </w:rPr>
  </w:style>
  <w:style w:type="paragraph" w:customStyle="1" w:styleId="f">
    <w:name w:val="f"/>
    <w:basedOn w:val="1e"/>
    <w:link w:val="f0"/>
    <w:rsid w:val="00094902"/>
  </w:style>
  <w:style w:type="character" w:customStyle="1" w:styleId="f0">
    <w:name w:val="f"/>
    <w:basedOn w:val="1f"/>
    <w:link w:val="f"/>
    <w:rsid w:val="00094902"/>
  </w:style>
  <w:style w:type="paragraph" w:customStyle="1" w:styleId="59">
    <w:name w:val="Знак5 Знак Знак Знак"/>
    <w:basedOn w:val="a"/>
    <w:link w:val="5a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sid w:val="00094902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rsid w:val="00094902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sid w:val="00094902"/>
    <w:rPr>
      <w:rFonts w:ascii="Arial" w:hAnsi="Arial"/>
      <w:sz w:val="28"/>
    </w:rPr>
  </w:style>
  <w:style w:type="paragraph" w:customStyle="1" w:styleId="xl86">
    <w:name w:val="xl86"/>
    <w:basedOn w:val="a"/>
    <w:link w:val="xl860"/>
    <w:rsid w:val="00094902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sid w:val="00094902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rsid w:val="00094902"/>
    <w:pPr>
      <w:spacing w:after="60"/>
      <w:jc w:val="both"/>
    </w:pPr>
  </w:style>
  <w:style w:type="character" w:customStyle="1" w:styleId="2-110">
    <w:name w:val="содержание2-11"/>
    <w:basedOn w:val="10"/>
    <w:link w:val="2-11"/>
    <w:rsid w:val="00094902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sid w:val="00094902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sid w:val="00094902"/>
    <w:rPr>
      <w:color w:val="0000FF"/>
      <w:u w:val="single"/>
    </w:rPr>
  </w:style>
  <w:style w:type="character" w:customStyle="1" w:styleId="1fffa">
    <w:name w:val="Гиперссылка1"/>
    <w:link w:val="1fff9"/>
    <w:rsid w:val="00094902"/>
    <w:rPr>
      <w:color w:val="0000FF"/>
      <w:u w:val="single"/>
    </w:rPr>
  </w:style>
  <w:style w:type="table" w:customStyle="1" w:styleId="1fffb">
    <w:name w:val="Сетка таблицы1"/>
    <w:basedOn w:val="a1"/>
    <w:rsid w:val="00094902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rsid w:val="00094902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sid w:val="00094902"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  <w:style w:type="character" w:customStyle="1" w:styleId="ConsPlusNormal1">
    <w:name w:val="ConsPlusNormal Знак"/>
    <w:locked/>
    <w:rsid w:val="004B1C8B"/>
    <w:rPr>
      <w:rFonts w:ascii="Arial" w:hAnsi="Arial" w:cs="Arial"/>
    </w:rPr>
  </w:style>
  <w:style w:type="table" w:customStyle="1" w:styleId="250">
    <w:name w:val="Сетка таблицы25"/>
    <w:basedOn w:val="a1"/>
    <w:next w:val="affff2"/>
    <w:uiPriority w:val="39"/>
    <w:rsid w:val="004B1C8B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">
    <w:name w:val="Обычный3"/>
    <w:rsid w:val="00AC5EE4"/>
    <w:pPr>
      <w:widowControl w:val="0"/>
      <w:suppressAutoHyphens/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torgi@ro1.fss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9FE8-CA7B-4149-BA5C-756A714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Торопова Алла Александровна</cp:lastModifiedBy>
  <cp:revision>14</cp:revision>
  <cp:lastPrinted>2022-02-17T07:26:00Z</cp:lastPrinted>
  <dcterms:created xsi:type="dcterms:W3CDTF">2022-03-05T06:57:00Z</dcterms:created>
  <dcterms:modified xsi:type="dcterms:W3CDTF">2022-03-16T14:23:00Z</dcterms:modified>
</cp:coreProperties>
</file>