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24" w:rsidRPr="002A44C2" w:rsidRDefault="002A44C2" w:rsidP="002A44C2">
      <w:pPr>
        <w:pStyle w:val="Standard"/>
        <w:jc w:val="right"/>
        <w:rPr>
          <w:rFonts w:cs="Times New Roman"/>
        </w:rPr>
      </w:pPr>
      <w:r w:rsidRPr="002A44C2">
        <w:rPr>
          <w:rFonts w:eastAsia="Times New Roman CYR" w:cs="Times New Roman"/>
          <w:b/>
          <w:bCs/>
          <w:color w:val="000000"/>
        </w:rPr>
        <w:t>Приложение 1 к Извещению</w:t>
      </w:r>
    </w:p>
    <w:p w:rsidR="00913E24" w:rsidRPr="002A44C2" w:rsidRDefault="00913E24" w:rsidP="002A44C2">
      <w:pPr>
        <w:pStyle w:val="Standard"/>
        <w:jc w:val="center"/>
        <w:rPr>
          <w:rFonts w:eastAsia="Times New Roman CYR" w:cs="Times New Roman"/>
          <w:b/>
          <w:bCs/>
          <w:color w:val="000000"/>
        </w:rPr>
      </w:pPr>
    </w:p>
    <w:p w:rsidR="00913E24" w:rsidRPr="002A44C2" w:rsidRDefault="00913E24" w:rsidP="002A44C2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</w:rPr>
      </w:pPr>
      <w:r w:rsidRPr="002A44C2">
        <w:rPr>
          <w:rFonts w:eastAsia="Times New Roman CYR" w:cs="Times New Roman"/>
          <w:b/>
          <w:bCs/>
          <w:color w:val="000000"/>
        </w:rPr>
        <w:t>Техническое задание</w:t>
      </w:r>
    </w:p>
    <w:p w:rsidR="00913E24" w:rsidRPr="002A44C2" w:rsidRDefault="00913E24" w:rsidP="002A44C2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</w:rPr>
      </w:pPr>
      <w:r w:rsidRPr="002A44C2">
        <w:rPr>
          <w:rFonts w:eastAsia="Times New Roman CYR" w:cs="Times New Roman"/>
          <w:b/>
          <w:bCs/>
        </w:rPr>
        <w:t xml:space="preserve">на выполнение работ по </w:t>
      </w:r>
      <w:r w:rsidR="00583DBA">
        <w:rPr>
          <w:rFonts w:eastAsia="Times New Roman CYR" w:cs="Times New Roman"/>
          <w:b/>
          <w:bCs/>
        </w:rPr>
        <w:t xml:space="preserve">социальному </w:t>
      </w:r>
      <w:r w:rsidRPr="002A44C2">
        <w:rPr>
          <w:rFonts w:eastAsia="Times New Roman CYR" w:cs="Times New Roman"/>
          <w:b/>
          <w:bCs/>
        </w:rPr>
        <w:t xml:space="preserve">обеспечению </w:t>
      </w:r>
      <w:r w:rsidR="00583DBA">
        <w:rPr>
          <w:rFonts w:eastAsia="Times New Roman CYR" w:cs="Times New Roman"/>
          <w:b/>
          <w:bCs/>
        </w:rPr>
        <w:t xml:space="preserve">граждан </w:t>
      </w:r>
      <w:r w:rsidRPr="002A44C2">
        <w:rPr>
          <w:rFonts w:eastAsia="Times New Roman CYR" w:cs="Times New Roman"/>
          <w:b/>
          <w:bCs/>
        </w:rPr>
        <w:t>протезами,</w:t>
      </w:r>
    </w:p>
    <w:p w:rsidR="00913E24" w:rsidRPr="002A44C2" w:rsidRDefault="00913E24" w:rsidP="002A44C2">
      <w:pPr>
        <w:pStyle w:val="Standard"/>
        <w:autoSpaceDE w:val="0"/>
        <w:ind w:firstLine="708"/>
        <w:jc w:val="center"/>
        <w:rPr>
          <w:rFonts w:cs="Times New Roman"/>
        </w:rPr>
      </w:pPr>
      <w:r w:rsidRPr="002A44C2">
        <w:rPr>
          <w:rFonts w:eastAsia="Times New Roman CYR" w:cs="Times New Roman"/>
          <w:b/>
          <w:bCs/>
        </w:rPr>
        <w:t>протезно-ортопедическими изделиями в 2024 году.</w:t>
      </w:r>
    </w:p>
    <w:p w:rsidR="00913E24" w:rsidRPr="002A44C2" w:rsidRDefault="00913E24" w:rsidP="002A44C2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</w:rPr>
      </w:pPr>
    </w:p>
    <w:p w:rsidR="00913E24" w:rsidRPr="002A44C2" w:rsidRDefault="00913E24" w:rsidP="002A44C2">
      <w:pPr>
        <w:pStyle w:val="Standard"/>
        <w:numPr>
          <w:ilvl w:val="0"/>
          <w:numId w:val="1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2A44C2">
        <w:rPr>
          <w:rFonts w:eastAsia="Times New Roman CYR" w:cs="Times New Roman"/>
          <w:b/>
          <w:bCs/>
          <w:color w:val="000000"/>
        </w:rPr>
        <w:t xml:space="preserve">Способ определения поставщика: </w:t>
      </w:r>
      <w:r w:rsidR="00602F3D" w:rsidRPr="002A44C2">
        <w:rPr>
          <w:rFonts w:eastAsia="Times New Roman CYR" w:cs="Times New Roman"/>
          <w:color w:val="000000"/>
        </w:rPr>
        <w:t>Запрос котировок</w:t>
      </w:r>
      <w:bookmarkStart w:id="0" w:name="_GoBack"/>
      <w:bookmarkEnd w:id="0"/>
      <w:r w:rsidRPr="002A44C2">
        <w:rPr>
          <w:rFonts w:eastAsia="Times New Roman CYR" w:cs="Times New Roman"/>
        </w:rPr>
        <w:t xml:space="preserve"> в электронной форме.</w:t>
      </w:r>
    </w:p>
    <w:p w:rsidR="00913E24" w:rsidRPr="00703F28" w:rsidRDefault="00583DBA" w:rsidP="002A44C2">
      <w:pPr>
        <w:pStyle w:val="Standard"/>
        <w:numPr>
          <w:ilvl w:val="0"/>
          <w:numId w:val="1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Объект закупки</w:t>
      </w:r>
      <w:r w:rsidR="00913E24" w:rsidRPr="002A44C2">
        <w:rPr>
          <w:rFonts w:eastAsia="Times New Roman CYR" w:cs="Times New Roman"/>
          <w:b/>
          <w:bCs/>
        </w:rPr>
        <w:t>:</w:t>
      </w:r>
      <w:r w:rsidR="00913E24" w:rsidRPr="002A44C2">
        <w:rPr>
          <w:rFonts w:eastAsia="Times New Roman CYR" w:cs="Times New Roman"/>
        </w:rPr>
        <w:t xml:space="preserve"> выполнение работ по </w:t>
      </w:r>
      <w:r w:rsidR="00324AAA">
        <w:rPr>
          <w:rFonts w:eastAsia="Times New Roman CYR" w:cs="Times New Roman"/>
        </w:rPr>
        <w:t xml:space="preserve">социальному </w:t>
      </w:r>
      <w:r w:rsidR="00913E24" w:rsidRPr="002A44C2">
        <w:rPr>
          <w:rFonts w:eastAsia="Times New Roman CYR" w:cs="Times New Roman"/>
        </w:rPr>
        <w:t xml:space="preserve">обеспечению </w:t>
      </w:r>
      <w:r w:rsidR="00324AAA">
        <w:rPr>
          <w:rFonts w:eastAsia="Times New Roman CYR" w:cs="Times New Roman"/>
        </w:rPr>
        <w:t xml:space="preserve">граждан </w:t>
      </w:r>
      <w:r w:rsidR="00913E24" w:rsidRPr="002A44C2">
        <w:rPr>
          <w:rFonts w:eastAsia="Times New Roman CYR" w:cs="Times New Roman"/>
        </w:rPr>
        <w:t>протезами, протезно-ортопедическими изделиями</w:t>
      </w:r>
      <w:r w:rsidR="00913E24" w:rsidRPr="002A44C2">
        <w:rPr>
          <w:rFonts w:eastAsia="Times New Roman CYR" w:cs="Times New Roman"/>
          <w:b/>
          <w:bCs/>
        </w:rPr>
        <w:t xml:space="preserve"> </w:t>
      </w:r>
      <w:r w:rsidR="00913E24" w:rsidRPr="002A44C2">
        <w:rPr>
          <w:rFonts w:eastAsia="Times New Roman CYR" w:cs="Times New Roman"/>
        </w:rPr>
        <w:t>в 2024 году</w:t>
      </w:r>
      <w:r w:rsidR="00866EDF">
        <w:rPr>
          <w:rFonts w:eastAsia="Times New Roman CYR" w:cs="Times New Roman"/>
        </w:rPr>
        <w:t>.</w:t>
      </w:r>
      <w:r w:rsidR="008753D4">
        <w:rPr>
          <w:rFonts w:eastAsia="Times New Roman CYR" w:cs="Times New Roman"/>
        </w:rPr>
        <w:t xml:space="preserve"> Туторы нижних конечностей</w:t>
      </w:r>
      <w:r w:rsidR="00913E24" w:rsidRPr="002A44C2">
        <w:rPr>
          <w:rFonts w:eastAsia="Times New Roman CYR" w:cs="Times New Roman"/>
        </w:rPr>
        <w:t>.</w:t>
      </w:r>
      <w:r w:rsidR="00913E24" w:rsidRPr="002A44C2">
        <w:rPr>
          <w:rFonts w:eastAsia="Times New Roman CYR" w:cs="Times New Roman"/>
          <w:b/>
          <w:bCs/>
        </w:rPr>
        <w:t xml:space="preserve"> </w:t>
      </w:r>
    </w:p>
    <w:p w:rsidR="00703F28" w:rsidRDefault="00EC1721" w:rsidP="002A44C2">
      <w:pPr>
        <w:pStyle w:val="Standard"/>
        <w:numPr>
          <w:ilvl w:val="0"/>
          <w:numId w:val="1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Наименование и т</w:t>
      </w:r>
      <w:r w:rsidR="00703F28">
        <w:rPr>
          <w:rFonts w:eastAsia="Times New Roman CYR" w:cs="Times New Roman"/>
          <w:b/>
          <w:bCs/>
          <w:color w:val="000000"/>
        </w:rPr>
        <w:t>ехнические характеристики объекта закупки:</w:t>
      </w:r>
    </w:p>
    <w:p w:rsidR="00703F28" w:rsidRPr="00EC1721" w:rsidRDefault="00EC1721" w:rsidP="00EC1721">
      <w:pPr>
        <w:rPr>
          <w:rFonts w:eastAsia="Times New Roman" w:cs="Times New Roman"/>
          <w:kern w:val="0"/>
          <w:lang w:eastAsia="ru-RU" w:bidi="ar-SA"/>
        </w:rPr>
      </w:pPr>
      <w:r w:rsidRPr="00EC1721">
        <w:rPr>
          <w:rFonts w:cs="Times New Roman"/>
        </w:rPr>
        <w:t>ОКПД</w:t>
      </w:r>
      <w:proofErr w:type="gramStart"/>
      <w:r w:rsidRPr="00EC1721">
        <w:rPr>
          <w:rFonts w:cs="Times New Roman"/>
        </w:rPr>
        <w:t>2</w:t>
      </w:r>
      <w:proofErr w:type="gramEnd"/>
      <w:r w:rsidRPr="00EC1721">
        <w:rPr>
          <w:rFonts w:cs="Times New Roman"/>
        </w:rPr>
        <w:t xml:space="preserve"> </w:t>
      </w:r>
      <w:r w:rsidRPr="00EC1721">
        <w:rPr>
          <w:rFonts w:cs="Times New Roman"/>
          <w:color w:val="333333"/>
          <w:shd w:val="clear" w:color="auto" w:fill="FFFFFF"/>
        </w:rPr>
        <w:t xml:space="preserve">32.50.22.124 </w:t>
      </w:r>
      <w:r w:rsidRPr="00EC1721">
        <w:rPr>
          <w:rFonts w:eastAsia="Times New Roman" w:cs="Times New Roman"/>
          <w:kern w:val="0"/>
          <w:lang w:eastAsia="ru-RU" w:bidi="ar-SA"/>
        </w:rPr>
        <w:t xml:space="preserve">Туторы нижних конечностей 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9"/>
        <w:gridCol w:w="7110"/>
        <w:gridCol w:w="1417"/>
      </w:tblGrid>
      <w:tr w:rsidR="00D327AE" w:rsidRPr="002A44C2" w:rsidTr="00D327AE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Кол-во, шт.</w:t>
            </w:r>
          </w:p>
        </w:tc>
      </w:tr>
      <w:tr w:rsidR="00D327AE" w:rsidRPr="002A44C2" w:rsidTr="00D327AE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всю ногу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всю ногу должен обеспечить фиксацию голеностопного и коленного суставов.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 w:rsidRPr="002A44C2">
              <w:rPr>
                <w:rFonts w:cs="Times New Roman"/>
              </w:rPr>
              <w:t>Велкро</w:t>
            </w:r>
            <w:proofErr w:type="spellEnd"/>
            <w:r w:rsidRPr="002A44C2">
              <w:rPr>
                <w:rFonts w:cs="Times New Roman"/>
              </w:rPr>
              <w:t>)»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140</w:t>
            </w:r>
          </w:p>
        </w:tc>
      </w:tr>
      <w:tr w:rsidR="00D327AE" w:rsidRPr="002A44C2" w:rsidTr="00D327AE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голеностопный сустав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голеностопный сустав 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 w:rsidRPr="002A44C2">
              <w:rPr>
                <w:rFonts w:cs="Times New Roman"/>
              </w:rPr>
              <w:t>Велкро</w:t>
            </w:r>
            <w:proofErr w:type="spellEnd"/>
            <w:r w:rsidRPr="002A44C2">
              <w:rPr>
                <w:rFonts w:cs="Times New Roman"/>
              </w:rPr>
              <w:t>)»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162</w:t>
            </w:r>
          </w:p>
        </w:tc>
      </w:tr>
      <w:tr w:rsidR="00D327AE" w:rsidRPr="002A44C2" w:rsidTr="00D327AE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Тутор </w:t>
            </w:r>
            <w:proofErr w:type="gramStart"/>
            <w:r w:rsidRPr="002A44C2">
              <w:rPr>
                <w:rFonts w:cs="Times New Roman"/>
              </w:rPr>
              <w:t>на</w:t>
            </w:r>
            <w:proofErr w:type="gramEnd"/>
            <w:r w:rsidRPr="002A44C2">
              <w:rPr>
                <w:rFonts w:cs="Times New Roman"/>
              </w:rPr>
              <w:t xml:space="preserve"> коленный</w:t>
            </w:r>
          </w:p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 сустав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коленный сустав 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 w:rsidRPr="002A44C2">
              <w:rPr>
                <w:rFonts w:cs="Times New Roman"/>
              </w:rPr>
              <w:t>Велкро</w:t>
            </w:r>
            <w:proofErr w:type="spellEnd"/>
            <w:r w:rsidRPr="002A44C2">
              <w:rPr>
                <w:rFonts w:cs="Times New Roman"/>
              </w:rPr>
              <w:t>)»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120</w:t>
            </w:r>
          </w:p>
        </w:tc>
      </w:tr>
      <w:tr w:rsidR="00D327AE" w:rsidRPr="002A44C2" w:rsidTr="00D327AE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коленный и тазобедренный сустав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Тутор на коленный и тазобедренный суставы предназначен для жёсткой фиксации </w:t>
            </w:r>
            <w:proofErr w:type="gramStart"/>
            <w:r w:rsidRPr="002A44C2">
              <w:rPr>
                <w:rFonts w:cs="Times New Roman"/>
              </w:rPr>
              <w:t>коленного</w:t>
            </w:r>
            <w:proofErr w:type="gramEnd"/>
            <w:r w:rsidRPr="002A44C2">
              <w:rPr>
                <w:rFonts w:cs="Times New Roman"/>
              </w:rPr>
              <w:t xml:space="preserve"> и тазобедренного суставов и частичной разгрузки в приданом положении коррекции. Изготавливается по индивидуальным размерам Получателя. Жёсткая гильза – наличие. Элементы крепления – наличие.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8</w:t>
            </w:r>
          </w:p>
        </w:tc>
      </w:tr>
      <w:tr w:rsidR="00D327AE" w:rsidRPr="002A44C2" w:rsidTr="00BE3F0F">
        <w:trPr>
          <w:trHeight w:val="458"/>
        </w:trPr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D327AE">
            <w:pPr>
              <w:pStyle w:val="a4"/>
              <w:suppressAutoHyphens w:val="0"/>
              <w:autoSpaceDE w:val="0"/>
              <w:ind w:left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Должно соответствовать требованиям: ГОСТ ИСО 22523-2007, ГОСТ ISO 10993-1-2021, ГОСТ ISO 10993-5-2011, ГОСТ ISO 10993-10-2011, ГОСТ ISO 10993-11-2021, ГОСТ </w:t>
            </w:r>
            <w:proofErr w:type="gramStart"/>
            <w:r w:rsidRPr="002A44C2">
              <w:rPr>
                <w:rFonts w:cs="Times New Roman"/>
              </w:rPr>
              <w:t>Р</w:t>
            </w:r>
            <w:proofErr w:type="gramEnd"/>
            <w:r w:rsidRPr="002A44C2">
              <w:rPr>
                <w:rFonts w:cs="Times New Roman"/>
              </w:rPr>
              <w:t xml:space="preserve"> 52770-2016. </w:t>
            </w:r>
            <w:r w:rsidRPr="002A44C2">
              <w:rPr>
                <w:rFonts w:eastAsia="Times New Roman" w:cs="Times New Roman"/>
                <w:lang w:eastAsia="ru-RU"/>
              </w:rPr>
              <w:t>Срок гарантии — 6 месяцев.</w:t>
            </w:r>
          </w:p>
        </w:tc>
      </w:tr>
      <w:tr w:rsidR="00D327AE" w:rsidRPr="002A44C2" w:rsidTr="00D327AE">
        <w:trPr>
          <w:trHeight w:val="90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right"/>
              <w:rPr>
                <w:rFonts w:cs="Times New Roman"/>
                <w:b/>
                <w:bCs/>
              </w:rPr>
            </w:pPr>
            <w:r w:rsidRPr="002A44C2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AE" w:rsidRPr="002A44C2" w:rsidRDefault="00D327AE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2A44C2">
              <w:rPr>
                <w:rFonts w:cs="Times New Roman"/>
                <w:b/>
                <w:bCs/>
              </w:rPr>
              <w:t>430</w:t>
            </w:r>
          </w:p>
        </w:tc>
      </w:tr>
    </w:tbl>
    <w:p w:rsidR="002A44C2" w:rsidRPr="002A44C2" w:rsidRDefault="002A44C2" w:rsidP="002A44C2">
      <w:pPr>
        <w:pStyle w:val="Standard"/>
        <w:autoSpaceDE w:val="0"/>
        <w:jc w:val="both"/>
        <w:rPr>
          <w:rFonts w:cs="Times New Roman"/>
        </w:rPr>
      </w:pPr>
    </w:p>
    <w:p w:rsidR="00913E24" w:rsidRPr="002A44C2" w:rsidRDefault="00703F28" w:rsidP="00703F28">
      <w:pPr>
        <w:pStyle w:val="Standard"/>
        <w:tabs>
          <w:tab w:val="left" w:pos="851"/>
        </w:tabs>
        <w:autoSpaceDE w:val="0"/>
        <w:ind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4. </w:t>
      </w:r>
      <w:proofErr w:type="gramStart"/>
      <w:r w:rsidR="00913E24" w:rsidRPr="002A44C2">
        <w:rPr>
          <w:rFonts w:cs="Times New Roman"/>
          <w:b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="00913E24" w:rsidRPr="002A44C2">
        <w:rPr>
          <w:rFonts w:cs="Times New Roman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913E24" w:rsidRPr="002A44C2">
        <w:rPr>
          <w:rFonts w:cs="Times New Roman"/>
          <w:i/>
        </w:rPr>
        <w:t xml:space="preserve">туторов нижних конечностей </w:t>
      </w:r>
      <w:r w:rsidR="00913E24" w:rsidRPr="002A44C2">
        <w:rPr>
          <w:rFonts w:cs="Times New Roman"/>
        </w:rPr>
        <w:t>(далее – Изделие) Получателю до места</w:t>
      </w:r>
      <w:proofErr w:type="gramEnd"/>
      <w:r w:rsidR="00913E24" w:rsidRPr="002A44C2">
        <w:rPr>
          <w:rFonts w:cs="Times New Roman"/>
        </w:rPr>
        <w:t xml:space="preserve"> пребывания в пределах территории Республики Саха (Якутия), гарантийное обслуживание.</w:t>
      </w:r>
    </w:p>
    <w:p w:rsidR="00913E24" w:rsidRPr="00703F28" w:rsidRDefault="00703F28" w:rsidP="00703F28">
      <w:pPr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5. </w:t>
      </w:r>
      <w:proofErr w:type="gramStart"/>
      <w:r w:rsidR="00913E24" w:rsidRPr="00703F28">
        <w:rPr>
          <w:rFonts w:cs="Times New Roman"/>
          <w:b/>
        </w:rPr>
        <w:t>Место, условия и сроки (периоды) поставки товара, выполнения работ, оказания услуг:</w:t>
      </w:r>
      <w:r w:rsidR="00913E24" w:rsidRPr="00703F28">
        <w:rPr>
          <w:rFonts w:cs="Times New Roman"/>
        </w:rPr>
        <w:t xml:space="preserve"> выполнение работ по снятию мерок и слепков с </w:t>
      </w:r>
      <w:r w:rsidR="00913E24" w:rsidRPr="00703F28">
        <w:rPr>
          <w:rFonts w:cs="Times New Roman"/>
          <w:color w:val="000000"/>
        </w:rPr>
        <w:t>протезируемой (</w:t>
      </w:r>
      <w:proofErr w:type="spellStart"/>
      <w:r w:rsidR="00913E24" w:rsidRPr="00703F28">
        <w:rPr>
          <w:rFonts w:cs="Times New Roman"/>
          <w:color w:val="000000"/>
        </w:rPr>
        <w:t>ортезируемой</w:t>
      </w:r>
      <w:proofErr w:type="spellEnd"/>
      <w:r w:rsidR="00913E24" w:rsidRPr="00703F28">
        <w:rPr>
          <w:rFonts w:cs="Times New Roman"/>
          <w:color w:val="000000"/>
        </w:rPr>
        <w:t xml:space="preserve">) </w:t>
      </w:r>
      <w:r w:rsidR="00913E24" w:rsidRPr="00703F28">
        <w:rPr>
          <w:rFonts w:cs="Times New Roman"/>
        </w:rPr>
        <w:t xml:space="preserve">конечности Получателя, по подгонке Изделий в присутствии и при участии Получателя, а также передача </w:t>
      </w:r>
      <w:r w:rsidR="00913E24" w:rsidRPr="00703F28">
        <w:rPr>
          <w:rFonts w:cs="Times New Roman"/>
        </w:rPr>
        <w:lastRenderedPageBreak/>
        <w:t>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 w:rsidR="00913E24" w:rsidRPr="00703F28">
        <w:rPr>
          <w:rFonts w:cs="Times New Roman"/>
        </w:rPr>
        <w:t xml:space="preserve"> </w:t>
      </w:r>
      <w:proofErr w:type="gramStart"/>
      <w:r w:rsidR="00913E24" w:rsidRPr="00703F28">
        <w:rPr>
          <w:rFonts w:cs="Times New Roman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 w:rsidR="00913E24" w:rsidRPr="00703F28">
        <w:rPr>
          <w:rFonts w:cs="Times New Roman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 w:rsidR="00913E24" w:rsidRPr="00703F28">
        <w:rPr>
          <w:rFonts w:cs="Times New Roman"/>
        </w:rPr>
        <w:t>с даты получения</w:t>
      </w:r>
      <w:proofErr w:type="gramEnd"/>
      <w:r w:rsidR="00913E24" w:rsidRPr="00703F28">
        <w:rPr>
          <w:rFonts w:cs="Times New Roman"/>
        </w:rPr>
        <w:t xml:space="preserve"> Исполнителем от Заказчика Реестра получателей Изделий, но не позднее «16» сентября 2024 года.</w:t>
      </w:r>
    </w:p>
    <w:p w:rsidR="00913E24" w:rsidRPr="002A44C2" w:rsidRDefault="00913E24" w:rsidP="002A44C2">
      <w:pPr>
        <w:pStyle w:val="a4"/>
        <w:ind w:left="0"/>
        <w:rPr>
          <w:rFonts w:eastAsia="Times New Roman CYR" w:cs="Times New Roman"/>
          <w:szCs w:val="24"/>
        </w:rPr>
      </w:pPr>
    </w:p>
    <w:p w:rsidR="00913E24" w:rsidRPr="002A44C2" w:rsidRDefault="00913E24" w:rsidP="002A44C2">
      <w:pPr>
        <w:pStyle w:val="a4"/>
        <w:ind w:left="0"/>
        <w:rPr>
          <w:rFonts w:eastAsia="Times New Roman CYR" w:cs="Times New Roman"/>
          <w:szCs w:val="24"/>
        </w:rPr>
      </w:pPr>
    </w:p>
    <w:p w:rsidR="00913E24" w:rsidRPr="002A44C2" w:rsidRDefault="00913E24" w:rsidP="002A44C2">
      <w:pPr>
        <w:pStyle w:val="a4"/>
        <w:ind w:left="0"/>
        <w:rPr>
          <w:rFonts w:eastAsia="Times New Roman CYR" w:cs="Times New Roman"/>
          <w:szCs w:val="24"/>
        </w:rPr>
      </w:pPr>
    </w:p>
    <w:p w:rsidR="00D327AE" w:rsidRPr="002A44C2" w:rsidRDefault="00913E24">
      <w:pPr>
        <w:pStyle w:val="a4"/>
        <w:suppressAutoHyphens w:val="0"/>
        <w:autoSpaceDE w:val="0"/>
        <w:ind w:left="0"/>
        <w:jc w:val="center"/>
        <w:rPr>
          <w:rFonts w:cs="Times New Roman"/>
        </w:rPr>
      </w:pPr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Начальник ОСП </w:t>
      </w:r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     </w:t>
      </w:r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                                Н.С. </w:t>
      </w:r>
      <w:proofErr w:type="spellStart"/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>Протопопова</w:t>
      </w:r>
      <w:proofErr w:type="spellEnd"/>
    </w:p>
    <w:sectPr w:rsidR="00D327AE" w:rsidRPr="002A44C2" w:rsidSect="00703F28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4995"/>
    <w:multiLevelType w:val="multilevel"/>
    <w:tmpl w:val="2F2872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">
    <w:nsid w:val="71703223"/>
    <w:multiLevelType w:val="multilevel"/>
    <w:tmpl w:val="FA24F67A"/>
    <w:lvl w:ilvl="0">
      <w:start w:val="3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907"/>
    <w:rsid w:val="001A7907"/>
    <w:rsid w:val="002A44C2"/>
    <w:rsid w:val="002D0FE0"/>
    <w:rsid w:val="00324AAA"/>
    <w:rsid w:val="00352FB3"/>
    <w:rsid w:val="00583DBA"/>
    <w:rsid w:val="00602F3D"/>
    <w:rsid w:val="00703F28"/>
    <w:rsid w:val="007330FB"/>
    <w:rsid w:val="00866EDF"/>
    <w:rsid w:val="008753D4"/>
    <w:rsid w:val="008A3248"/>
    <w:rsid w:val="008D413A"/>
    <w:rsid w:val="00913E24"/>
    <w:rsid w:val="00BD4519"/>
    <w:rsid w:val="00CA2DD0"/>
    <w:rsid w:val="00CF68CE"/>
    <w:rsid w:val="00D327AE"/>
    <w:rsid w:val="00E64FF8"/>
    <w:rsid w:val="00E6586D"/>
    <w:rsid w:val="00EC1721"/>
    <w:rsid w:val="00EE56D2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3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913E24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rsid w:val="00913E24"/>
    <w:pPr>
      <w:ind w:left="720"/>
    </w:pPr>
    <w:rPr>
      <w:szCs w:val="21"/>
    </w:rPr>
  </w:style>
  <w:style w:type="table" w:styleId="a5">
    <w:name w:val="Table Grid"/>
    <w:basedOn w:val="a1"/>
    <w:uiPriority w:val="39"/>
    <w:rsid w:val="00E6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Маргарита Юрьевна</dc:creator>
  <cp:keywords/>
  <dc:description/>
  <cp:lastModifiedBy>016AmvrosievNN</cp:lastModifiedBy>
  <cp:revision>15</cp:revision>
  <dcterms:created xsi:type="dcterms:W3CDTF">2024-01-11T06:52:00Z</dcterms:created>
  <dcterms:modified xsi:type="dcterms:W3CDTF">2024-01-30T05:14:00Z</dcterms:modified>
</cp:coreProperties>
</file>