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4E54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796164832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14B69">
        <w:rPr>
          <w:rFonts w:ascii="Times New Roman" w:hAnsi="Times New Roman" w:cs="Times New Roman"/>
          <w:sz w:val="24"/>
          <w:szCs w:val="24"/>
        </w:rPr>
        <w:t>поставка</w:t>
      </w:r>
      <w:r w:rsidR="00014B69" w:rsidRPr="00014B69">
        <w:rPr>
          <w:rFonts w:ascii="Times New Roman" w:hAnsi="Times New Roman" w:cs="Times New Roman"/>
          <w:sz w:val="24"/>
          <w:szCs w:val="24"/>
        </w:rPr>
        <w:t xml:space="preserve">  автомобилей с адаптированными органами управления для пострадавших вследствие несчастных случаев на производстве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796164832"/>
    </w:p>
    <w:p w:rsidR="00D12B25" w:rsidRPr="00D12B25" w:rsidRDefault="004E54BC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767A6D" w:rsidRPr="00014B69" w:rsidRDefault="00014B69" w:rsidP="00767A6D">
      <w:pPr>
        <w:widowControl w:val="0"/>
        <w:autoSpaceDE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permStart w:id="1721460812" w:edGrp="everyone"/>
      <w:r w:rsidRPr="00014B6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</w:t>
      </w:r>
      <w:r w:rsidR="00767A6D" w:rsidRPr="00014B69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Таблица № 1</w:t>
      </w:r>
    </w:p>
    <w:tbl>
      <w:tblPr>
        <w:tblW w:w="1006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5"/>
        <w:gridCol w:w="1419"/>
        <w:gridCol w:w="1276"/>
        <w:gridCol w:w="1276"/>
        <w:gridCol w:w="1417"/>
        <w:gridCol w:w="850"/>
        <w:gridCol w:w="1134"/>
        <w:gridCol w:w="1134"/>
        <w:gridCol w:w="567"/>
        <w:gridCol w:w="567"/>
      </w:tblGrid>
      <w:tr w:rsidR="00400827" w:rsidRPr="00767A6D" w:rsidTr="004E54BC">
        <w:trPr>
          <w:trHeight w:val="3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Товара</w:t>
            </w:r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Код по 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  <w:proofErr w:type="gramEnd"/>
          </w:p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Позиция по КТРУ</w:t>
            </w:r>
          </w:p>
        </w:tc>
        <w:tc>
          <w:tcPr>
            <w:tcW w:w="58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Характеристики товара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Кол-во           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Ед. измерения</w:t>
            </w:r>
          </w:p>
        </w:tc>
      </w:tr>
      <w:tr w:rsidR="00400827" w:rsidRPr="00767A6D" w:rsidTr="004E54BC">
        <w:trPr>
          <w:trHeight w:val="968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№ 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п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/п</w:t>
            </w: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  <w:lang w:eastAsia="ar-SA"/>
              </w:rPr>
            </w:pPr>
          </w:p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Наименование характеристики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Значение характеристики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Единица измерения характеристики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400827" w:rsidRPr="00400827" w:rsidRDefault="00400827" w:rsidP="00930415">
            <w:pPr>
              <w:ind w:left="-10" w:right="-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00827">
              <w:rPr>
                <w:rFonts w:ascii="Times New Roman" w:hAnsi="Times New Roman" w:cs="Times New Roman"/>
                <w:b/>
                <w:sz w:val="16"/>
                <w:szCs w:val="16"/>
              </w:rPr>
              <w:t>Инструкция по заполнению характеристик в заявке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00827" w:rsidRPr="00767A6D" w:rsidTr="004E54BC">
        <w:trPr>
          <w:trHeight w:val="5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количественная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Тип характеристики (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качественная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</w:tr>
      <w:tr w:rsidR="00400827" w:rsidRPr="00767A6D" w:rsidTr="004E54BC">
        <w:trPr>
          <w:trHeight w:val="118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Автомобиль, оборудованный специальными средствами управления (ручным управлением)</w:t>
            </w:r>
          </w:p>
          <w:p w:rsidR="00400827" w:rsidRPr="004E54BC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>д</w:t>
            </w:r>
            <w:r w:rsidRPr="00767A6D">
              <w:rPr>
                <w:rFonts w:ascii="PT Astra Serif" w:eastAsia="Times New Roman" w:hAnsi="PT Astra Serif" w:cs="Times New Roman"/>
                <w:bCs/>
                <w:lang w:eastAsia="ar-SA"/>
              </w:rPr>
              <w:t>ля лиц с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различными нарушениями функций (без правой ноги)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КТРУ: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400827" w:rsidRPr="00767A6D" w:rsidTr="004E54BC">
        <w:trPr>
          <w:trHeight w:val="11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00827" w:rsidRPr="00767A6D" w:rsidTr="004E54BC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4E54BC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4E54BC">
        <w:trPr>
          <w:trHeight w:val="1368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  <w:r w:rsidRPr="00767A6D"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4E54BC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PT Astra Serif" w:eastAsia="Times New Roman" w:hAnsi="PT Astra Serif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 xml:space="preserve">Автомобиль, оборудованный специальными средствами управления (ручным управлением) 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>д</w:t>
            </w:r>
            <w:r w:rsidRPr="00767A6D">
              <w:rPr>
                <w:rFonts w:ascii="PT Astra Serif" w:eastAsia="Times New Roman" w:hAnsi="PT Astra Serif" w:cs="Times New Roman"/>
                <w:bCs/>
                <w:lang w:eastAsia="ar-SA"/>
              </w:rPr>
              <w:t>ля лиц с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t xml:space="preserve"> различными нарушениями функций (без левой </w:t>
            </w:r>
            <w:r w:rsidRPr="00767A6D">
              <w:rPr>
                <w:rFonts w:ascii="PT Astra Serif" w:eastAsia="Times New Roman" w:hAnsi="PT Astra Serif" w:cs="Times New Roman"/>
                <w:lang w:eastAsia="ar-SA"/>
              </w:rPr>
              <w:lastRenderedPageBreak/>
              <w:t>ноги)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ОКПД</w:t>
            </w:r>
            <w:proofErr w:type="gramStart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  <w:proofErr w:type="gramEnd"/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    29.10.59.390</w:t>
            </w:r>
          </w:p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КТРУ: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Тип двигателя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Бензиновый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шт.</w:t>
            </w:r>
          </w:p>
        </w:tc>
      </w:tr>
      <w:tr w:rsidR="000408EA" w:rsidRPr="00767A6D" w:rsidTr="004E54BC">
        <w:trPr>
          <w:trHeight w:val="96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Трансмиссия (тип)</w:t>
            </w:r>
          </w:p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</w:t>
            </w:r>
            <w:bookmarkStart w:id="0" w:name="_GoBack"/>
            <w:bookmarkEnd w:id="0"/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408EA" w:rsidRPr="00767A6D" w:rsidTr="004E54BC">
        <w:trPr>
          <w:trHeight w:val="19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Рабочий объем двигателя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≥ 1 500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827" w:rsidRPr="00767A6D" w:rsidRDefault="00400827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ru-RU"/>
              </w:rPr>
              <w:t>Кубический сантиметр; ^миллилитр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827" w:rsidRPr="00767A6D" w:rsidRDefault="000408EA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Участник закупки указывает в заявке конкретное значение характеристики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827" w:rsidRPr="00767A6D" w:rsidRDefault="00400827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51866" w:rsidRPr="00767A6D" w:rsidTr="004E54BC">
        <w:trPr>
          <w:trHeight w:val="1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</w:p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lang w:eastAsia="ar-SA"/>
              </w:rPr>
              <w:t>Специальные средства управления (ручное управление)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ar-SA"/>
              </w:rPr>
            </w:pPr>
            <w:r w:rsidRPr="00767A6D">
              <w:rPr>
                <w:rFonts w:ascii="Times New Roman" w:eastAsia="Times New Roman" w:hAnsi="Times New Roman" w:cs="Times New Roman"/>
                <w:iCs/>
                <w:lang w:eastAsia="ar-SA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1866" w:rsidRPr="00767A6D" w:rsidRDefault="00F51866" w:rsidP="00767A6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1285D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 не может меняться участником закупки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866" w:rsidRPr="00767A6D" w:rsidRDefault="00F51866" w:rsidP="00767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FC3C9D" w:rsidRDefault="00FC3C9D" w:rsidP="00767A6D">
      <w:pPr>
        <w:pStyle w:val="2-11"/>
        <w:suppressAutoHyphens w:val="0"/>
        <w:autoSpaceDE w:val="0"/>
        <w:snapToGrid w:val="0"/>
        <w:spacing w:after="0"/>
        <w:ind w:left="-567" w:firstLine="709"/>
        <w:rPr>
          <w:bCs/>
          <w:lang w:eastAsia="ru-RU"/>
        </w:rPr>
      </w:pP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п.15 Приложения №3 к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Техническому регламенту Таможенного союза «О безопасности колесных транспортных средств», утвержденного решением комиссии Таможенного союза от 09.12.2011 № 877</w:t>
      </w: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органы управления (ручное управление), адаптированные для лиц с ограниченными физическими возможностями: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обеспечивать удобство доступа в салон транспортного средства и на рабочее место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должны иметь возможность регулировки для индивидуальной адаптации под конкретного водителя;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должны соответствовать требованиям Правил ЕЭК ООН N 12-03 и 21-01 в отношении </w:t>
      </w:r>
      <w:proofErr w:type="spellStart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травмобезопасности</w:t>
      </w:r>
      <w:proofErr w:type="spellEnd"/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мешать друг другу при одновременном манипулировании несколькими органами управления при совершении управляющих воздействий;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препятствовать возможности управлять транспортным средством при помощи штатных органов управления (при наличии);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не должны ухудшать доступность и удобство пользования другими органами управления транспортным средством.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рабочий ход органов управления должен обеспечивать неизменность рабочей позы водителя при выполнении управляющих воздействий.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Calibri" w:hAnsi="Times New Roman" w:cs="Times New Roman"/>
          <w:sz w:val="24"/>
          <w:szCs w:val="24"/>
          <w:lang w:eastAsia="ar-SA"/>
        </w:rPr>
        <w:t>- привод органов управления должен обеспечивать надежную передачу и плавное изменение усилий без люфтов, заеданий и рывков и траекторию движения органов управления без заметных деформаций элементов и звеньев приводов.</w:t>
      </w:r>
    </w:p>
    <w:p w:rsidR="00767A6D" w:rsidRPr="00767A6D" w:rsidRDefault="00767A6D" w:rsidP="00767A6D">
      <w:pPr>
        <w:suppressAutoHyphens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Автомобили соответствуют Коду (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29.10.59.390)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Общероссийскому классификатору продукции по видам экономической деятельности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767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034-2014 (КПЕС 2008)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 должны быть не ранее 2024 года изготовления.</w:t>
      </w:r>
    </w:p>
    <w:p w:rsidR="00767A6D" w:rsidRPr="00767A6D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Автомобили, предназначенные д</w:t>
      </w:r>
      <w:r w:rsidRPr="00767A6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ля лиц с ограниченными физическими возможностями, </w:t>
      </w: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с различными нарушениями функций (без правой ноги- 4 шт., без левой ноги – 2 шт.) должны быть оборудованы специальными средствами управления (ручное управление).</w:t>
      </w:r>
    </w:p>
    <w:p w:rsidR="00E76645" w:rsidRPr="00EE3A75" w:rsidRDefault="00767A6D" w:rsidP="00767A6D">
      <w:pPr>
        <w:suppressAutoHyphens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A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Специальные средства управления (ручное управление) должны иметь сертификат соответствия или сертифицированы в составе автомобиля.</w:t>
      </w:r>
    </w:p>
    <w:permEnd w:id="1721460812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47798A" w:rsidRDefault="0047798A" w:rsidP="00767A6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710825503" w:edGrp="everyone"/>
      <w:proofErr w:type="gramStart"/>
      <w:r w:rsidR="00F51866" w:rsidRPr="00F51866">
        <w:rPr>
          <w:rFonts w:ascii="Times New Roman" w:eastAsia="Arial" w:hAnsi="Times New Roman" w:cs="Arial"/>
          <w:sz w:val="24"/>
          <w:szCs w:val="24"/>
          <w:lang w:eastAsia="ar-SA"/>
        </w:rPr>
        <w:t>Поставляемый товар свободен от прав третьих лиц и является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r w:rsidR="00F51866" w:rsidRPr="00F51866">
        <w:rPr>
          <w:rFonts w:ascii="Times New Roman" w:eastAsia="Lucida Sans Unicode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proofErr w:type="gramEnd"/>
    </w:p>
    <w:permEnd w:id="710825503"/>
    <w:p w:rsidR="0047798A" w:rsidRPr="0047798A" w:rsidRDefault="0047798A" w:rsidP="00767A6D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C290B" w:rsidRPr="00FC290B" w:rsidRDefault="0047798A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/>
          <w:sz w:val="24"/>
          <w:szCs w:val="24"/>
        </w:rPr>
        <w:t>: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permStart w:id="706417729" w:edGrp="everyone"/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120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CA3F6B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FC290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гарантирует, что автомобиль, передаваемый Получателю, не имеет дефектов, связанных с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гарантирует безопасность Товара в соответствии с требованиями, установленными к данному виду товара законодательством Российской Федерации.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ab/>
        <w:t>Гарантия на Товар составляет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FC290B" w:rsidRPr="00FC290B" w:rsidRDefault="00FC290B" w:rsidP="00FC290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на специальные средства управления (ручное управление) составляет 6 (шесть) месяцев.</w:t>
      </w:r>
    </w:p>
    <w:p w:rsidR="0047798A" w:rsidRPr="0047798A" w:rsidRDefault="00FC290B" w:rsidP="000408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передачи Товара Получателю указывается в регистраци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онной карточке Сервисной книжки</w:t>
      </w:r>
      <w:r w:rsidR="00966736" w:rsidRPr="0096673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permEnd w:id="706417729"/>
    </w:p>
    <w:p w:rsidR="00FC290B" w:rsidRDefault="0047798A" w:rsidP="00FC290B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гарантийному обслуживанию товара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366090551" w:edGrp="everyone"/>
      <w:r w:rsidR="00FB734A" w:rsidRPr="00FB734A">
        <w:rPr>
          <w:i/>
          <w:sz w:val="24"/>
          <w:szCs w:val="24"/>
        </w:rPr>
        <w:t xml:space="preserve"> </w:t>
      </w:r>
      <w:r w:rsidR="00FC290B"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Условия и порядок гарантийного обслуживания Товара указаны в Сервисной книжке, выдаваемой Получателю при фактической передаче Товара. Гарантийное обслуживание Товара осуществляется, в том числе, на территории Брянской области.</w:t>
      </w:r>
      <w:r w:rsid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98A" w:rsidRDefault="00FC290B" w:rsidP="00FB5B89">
      <w:pPr>
        <w:autoSpaceDE w:val="0"/>
        <w:autoSpaceDN w:val="0"/>
        <w:adjustRightInd w:val="0"/>
        <w:spacing w:after="12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90B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Гарантия утрачивает силу в случаи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  <w:permEnd w:id="366090551"/>
    </w:p>
    <w:p w:rsidR="004674CB" w:rsidRDefault="00DE4CDC" w:rsidP="004E54BC">
      <w:pPr>
        <w:widowControl w:val="0"/>
        <w:autoSpaceDE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4CDC">
        <w:rPr>
          <w:rFonts w:ascii="Times New Roman" w:hAnsi="Times New Roman" w:cs="Times New Roman"/>
          <w:b/>
          <w:sz w:val="24"/>
          <w:szCs w:val="24"/>
        </w:rPr>
        <w:t>Т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ребовани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 xml:space="preserve"> к предоставлению гарантии производит</w:t>
      </w:r>
      <w:r w:rsidR="004E54BC">
        <w:rPr>
          <w:rFonts w:ascii="Times New Roman" w:hAnsi="Times New Roman" w:cs="Times New Roman"/>
          <w:b/>
          <w:bCs/>
          <w:sz w:val="24"/>
          <w:szCs w:val="24"/>
        </w:rPr>
        <w:t xml:space="preserve">еля и (или) поставщика товара и </w:t>
      </w:r>
      <w:r w:rsidRPr="00DE4CDC">
        <w:rPr>
          <w:rFonts w:ascii="Times New Roman" w:hAnsi="Times New Roman" w:cs="Times New Roman"/>
          <w:b/>
          <w:bCs/>
          <w:sz w:val="24"/>
          <w:szCs w:val="24"/>
        </w:rPr>
        <w:t>к сроку действия такой гарантии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399213850" w:edGrp="everyone"/>
    </w:p>
    <w:p w:rsidR="00DE4CDC" w:rsidRPr="00DE4CDC" w:rsidRDefault="00D062BF" w:rsidP="00FB5B89">
      <w:pPr>
        <w:autoSpaceDE w:val="0"/>
        <w:autoSpaceDN w:val="0"/>
        <w:adjustRightIn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2BF">
        <w:rPr>
          <w:rFonts w:ascii="Times New Roman" w:eastAsia="Arial" w:hAnsi="Times New Roman" w:cs="Times New Roman"/>
          <w:sz w:val="24"/>
          <w:szCs w:val="24"/>
        </w:rPr>
        <w:t>Срок действия гарантии Поставщика не менее срок</w:t>
      </w:r>
      <w:r>
        <w:rPr>
          <w:rFonts w:ascii="Times New Roman" w:eastAsia="Arial" w:hAnsi="Times New Roman" w:cs="Times New Roman"/>
          <w:sz w:val="24"/>
          <w:szCs w:val="24"/>
        </w:rPr>
        <w:t>а</w:t>
      </w:r>
      <w:r w:rsidRPr="00D062BF">
        <w:rPr>
          <w:rFonts w:ascii="Times New Roman" w:eastAsia="Arial" w:hAnsi="Times New Roman" w:cs="Times New Roman"/>
          <w:sz w:val="24"/>
          <w:szCs w:val="24"/>
        </w:rPr>
        <w:t xml:space="preserve"> действия гарантии производителя данного товара</w:t>
      </w:r>
      <w:r w:rsidR="00A55DA9" w:rsidRPr="000D7182">
        <w:rPr>
          <w:rFonts w:ascii="Times New Roman" w:hAnsi="Times New Roman" w:cs="Times New Roman"/>
          <w:sz w:val="24"/>
          <w:szCs w:val="24"/>
        </w:rPr>
        <w:t>.</w:t>
      </w:r>
      <w:permEnd w:id="1399213850"/>
    </w:p>
    <w:p w:rsidR="00036CB5" w:rsidRDefault="004E54BC" w:rsidP="004E54BC">
      <w:pPr>
        <w:widowControl w:val="0"/>
        <w:snapToGrid w:val="0"/>
        <w:spacing w:after="120" w:line="240" w:lineRule="auto"/>
        <w:ind w:left="-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1126922733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67A6D">
        <w:rPr>
          <w:rFonts w:ascii="Times New Roman" w:hAnsi="Times New Roman" w:cs="Times New Roman"/>
          <w:spacing w:val="-1"/>
          <w:sz w:val="24"/>
          <w:szCs w:val="24"/>
        </w:rPr>
        <w:t>6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356FB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36C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Поставка и выдача Товара осуществляется Поставщиком Получателям в г. Брянске Российской Федерации</w:t>
      </w:r>
    </w:p>
    <w:p w:rsidR="00F51866" w:rsidRPr="00F51866" w:rsidRDefault="00F51866" w:rsidP="00F51866">
      <w:pPr>
        <w:widowControl w:val="0"/>
        <w:suppressAutoHyphens/>
        <w:autoSpaceDE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Доставка Товара до места выдачи производится силами и средствами Поставщика.</w:t>
      </w:r>
    </w:p>
    <w:p w:rsidR="00F51866" w:rsidRPr="00F51866" w:rsidRDefault="00F51866" w:rsidP="00F51866">
      <w:pPr>
        <w:widowControl w:val="0"/>
        <w:suppressAutoHyphens/>
        <w:snapToGri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 должен быть поставлен к месту выдачи Получателю и передан ему без каких-либо повреждений и дефектов, в том числе полученных во время транспортировки и хранения.</w:t>
      </w:r>
    </w:p>
    <w:p w:rsidR="002A7647" w:rsidRPr="004003A0" w:rsidRDefault="00F51866" w:rsidP="00FB5B89">
      <w:pPr>
        <w:widowControl w:val="0"/>
        <w:snapToGrid w:val="0"/>
        <w:spacing w:after="120" w:line="240" w:lineRule="auto"/>
        <w:ind w:left="-567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86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Поставщик осуществляет выдачу Товара Получателям (их доверенным лицам) при предъявлении ими паспорта (уполномочивающих документов) и Направления, выданного Заказчиком, в день обращения Получателя к Поставщику.</w:t>
      </w:r>
      <w:permEnd w:id="1126922733"/>
    </w:p>
    <w:p w:rsidR="002A7647" w:rsidRDefault="004E54BC" w:rsidP="00FB5B89">
      <w:pPr>
        <w:widowControl w:val="0"/>
        <w:snapToGrid w:val="0"/>
        <w:spacing w:after="12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95779027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866" w:rsidRPr="00F5186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>оставка Товара должна быть осуществлена</w:t>
      </w:r>
      <w:r w:rsidR="00F51866" w:rsidRPr="00F51866">
        <w:rPr>
          <w:rFonts w:ascii="Times New Roman" w:eastAsia="Calibri" w:hAnsi="Times New Roman" w:cs="Times New Roman"/>
          <w:bCs/>
          <w:sz w:val="24"/>
          <w:szCs w:val="24"/>
        </w:rPr>
        <w:t xml:space="preserve"> не ранее 15.04.2024</w:t>
      </w:r>
      <w:r w:rsidR="00F51866" w:rsidRPr="00F51866">
        <w:rPr>
          <w:rFonts w:ascii="Times New Roman" w:eastAsia="Calibri" w:hAnsi="Times New Roman" w:cs="Times New Roman"/>
          <w:sz w:val="24"/>
          <w:szCs w:val="24"/>
        </w:rPr>
        <w:t xml:space="preserve"> и не позднее 24.05.2024г</w:t>
      </w:r>
      <w:r w:rsidR="006B73F1" w:rsidRPr="00D062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ermEnd w:id="95779027"/>
    </w:p>
    <w:p w:rsidR="00880AE6" w:rsidRPr="00F51866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bCs/>
          <w:iCs/>
          <w:sz w:val="24"/>
          <w:szCs w:val="24"/>
          <w:lang w:eastAsia="ar-SA"/>
        </w:rPr>
      </w:pPr>
    </w:p>
    <w:sectPr w:rsidR="00880AE6" w:rsidRPr="00F51866" w:rsidSect="001347C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44" w:rsidRDefault="00501644" w:rsidP="001A27AB">
      <w:pPr>
        <w:spacing w:after="0" w:line="240" w:lineRule="auto"/>
      </w:pPr>
      <w:r>
        <w:separator/>
      </w:r>
    </w:p>
  </w:endnote>
  <w:endnote w:type="continuationSeparator" w:id="0">
    <w:p w:rsidR="00501644" w:rsidRDefault="00501644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BC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44" w:rsidRDefault="00501644" w:rsidP="001A27AB">
      <w:pPr>
        <w:spacing w:after="0" w:line="240" w:lineRule="auto"/>
      </w:pPr>
      <w:r>
        <w:separator/>
      </w:r>
    </w:p>
  </w:footnote>
  <w:footnote w:type="continuationSeparator" w:id="0">
    <w:p w:rsidR="00501644" w:rsidRDefault="00501644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14B69"/>
    <w:rsid w:val="000160A9"/>
    <w:rsid w:val="00030827"/>
    <w:rsid w:val="000342E9"/>
    <w:rsid w:val="00035237"/>
    <w:rsid w:val="00035AA4"/>
    <w:rsid w:val="00036CB5"/>
    <w:rsid w:val="000408EA"/>
    <w:rsid w:val="00050B7F"/>
    <w:rsid w:val="0006391C"/>
    <w:rsid w:val="000660E5"/>
    <w:rsid w:val="00067921"/>
    <w:rsid w:val="00081825"/>
    <w:rsid w:val="0009287A"/>
    <w:rsid w:val="000B3FF0"/>
    <w:rsid w:val="000C3B7B"/>
    <w:rsid w:val="000D385F"/>
    <w:rsid w:val="000D7182"/>
    <w:rsid w:val="000E6E7C"/>
    <w:rsid w:val="000F4669"/>
    <w:rsid w:val="00106E15"/>
    <w:rsid w:val="001101C5"/>
    <w:rsid w:val="0011149C"/>
    <w:rsid w:val="0011348A"/>
    <w:rsid w:val="00117A1E"/>
    <w:rsid w:val="001347C3"/>
    <w:rsid w:val="001356FB"/>
    <w:rsid w:val="00150507"/>
    <w:rsid w:val="00151D04"/>
    <w:rsid w:val="00154929"/>
    <w:rsid w:val="00160746"/>
    <w:rsid w:val="00164843"/>
    <w:rsid w:val="00176919"/>
    <w:rsid w:val="00194CD6"/>
    <w:rsid w:val="001A27AB"/>
    <w:rsid w:val="001B0AE5"/>
    <w:rsid w:val="001B5CF2"/>
    <w:rsid w:val="001C3C8E"/>
    <w:rsid w:val="001E471E"/>
    <w:rsid w:val="001E69EC"/>
    <w:rsid w:val="00222626"/>
    <w:rsid w:val="00231FEC"/>
    <w:rsid w:val="00232CC6"/>
    <w:rsid w:val="00236D03"/>
    <w:rsid w:val="002573F3"/>
    <w:rsid w:val="002A3F6C"/>
    <w:rsid w:val="002A7647"/>
    <w:rsid w:val="002C15FA"/>
    <w:rsid w:val="002D064A"/>
    <w:rsid w:val="002E2A84"/>
    <w:rsid w:val="002E5977"/>
    <w:rsid w:val="002F0F28"/>
    <w:rsid w:val="002F3639"/>
    <w:rsid w:val="002F6BD2"/>
    <w:rsid w:val="003029C9"/>
    <w:rsid w:val="00317DFF"/>
    <w:rsid w:val="00337014"/>
    <w:rsid w:val="003621CB"/>
    <w:rsid w:val="0036610B"/>
    <w:rsid w:val="0038343B"/>
    <w:rsid w:val="0039008B"/>
    <w:rsid w:val="00391F69"/>
    <w:rsid w:val="003B24EE"/>
    <w:rsid w:val="003D152B"/>
    <w:rsid w:val="003D74FF"/>
    <w:rsid w:val="004003A0"/>
    <w:rsid w:val="00400827"/>
    <w:rsid w:val="00435782"/>
    <w:rsid w:val="00437546"/>
    <w:rsid w:val="00450F18"/>
    <w:rsid w:val="004632E3"/>
    <w:rsid w:val="004674CB"/>
    <w:rsid w:val="0047798A"/>
    <w:rsid w:val="00484D19"/>
    <w:rsid w:val="004B4F44"/>
    <w:rsid w:val="004C5CE5"/>
    <w:rsid w:val="004D1A44"/>
    <w:rsid w:val="004E3BFD"/>
    <w:rsid w:val="004E54BC"/>
    <w:rsid w:val="004E6CF9"/>
    <w:rsid w:val="004E6FC9"/>
    <w:rsid w:val="004F4B96"/>
    <w:rsid w:val="00501644"/>
    <w:rsid w:val="00501A05"/>
    <w:rsid w:val="005214FC"/>
    <w:rsid w:val="005246BC"/>
    <w:rsid w:val="00536757"/>
    <w:rsid w:val="005407CF"/>
    <w:rsid w:val="005448D4"/>
    <w:rsid w:val="00551705"/>
    <w:rsid w:val="00551E82"/>
    <w:rsid w:val="00562964"/>
    <w:rsid w:val="00576022"/>
    <w:rsid w:val="00576A1F"/>
    <w:rsid w:val="005A6DF3"/>
    <w:rsid w:val="005B1EC5"/>
    <w:rsid w:val="005B5FF5"/>
    <w:rsid w:val="005B6944"/>
    <w:rsid w:val="005E7F3E"/>
    <w:rsid w:val="005F39A9"/>
    <w:rsid w:val="006011B9"/>
    <w:rsid w:val="00615066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208B"/>
    <w:rsid w:val="00734D3A"/>
    <w:rsid w:val="0073585B"/>
    <w:rsid w:val="00737282"/>
    <w:rsid w:val="00741307"/>
    <w:rsid w:val="00744B80"/>
    <w:rsid w:val="00766081"/>
    <w:rsid w:val="00767A6D"/>
    <w:rsid w:val="007951EB"/>
    <w:rsid w:val="007C076C"/>
    <w:rsid w:val="007D58D5"/>
    <w:rsid w:val="007F23A9"/>
    <w:rsid w:val="00813C48"/>
    <w:rsid w:val="00831005"/>
    <w:rsid w:val="00831FBE"/>
    <w:rsid w:val="00840ECD"/>
    <w:rsid w:val="0084571A"/>
    <w:rsid w:val="00861FA2"/>
    <w:rsid w:val="00875D97"/>
    <w:rsid w:val="00880AE6"/>
    <w:rsid w:val="008912FB"/>
    <w:rsid w:val="0089478C"/>
    <w:rsid w:val="008A1205"/>
    <w:rsid w:val="008A4DC7"/>
    <w:rsid w:val="008B0321"/>
    <w:rsid w:val="008B2017"/>
    <w:rsid w:val="008B3EAD"/>
    <w:rsid w:val="008B7F7E"/>
    <w:rsid w:val="008E1595"/>
    <w:rsid w:val="008E204A"/>
    <w:rsid w:val="008E28C5"/>
    <w:rsid w:val="008F348C"/>
    <w:rsid w:val="00922E1B"/>
    <w:rsid w:val="0094185B"/>
    <w:rsid w:val="0095789C"/>
    <w:rsid w:val="00964C78"/>
    <w:rsid w:val="00966736"/>
    <w:rsid w:val="00967B53"/>
    <w:rsid w:val="0097431B"/>
    <w:rsid w:val="009B2F3F"/>
    <w:rsid w:val="009C5E11"/>
    <w:rsid w:val="009C7D39"/>
    <w:rsid w:val="009D62A0"/>
    <w:rsid w:val="009E5C86"/>
    <w:rsid w:val="009F40E0"/>
    <w:rsid w:val="00A26CF4"/>
    <w:rsid w:val="00A27738"/>
    <w:rsid w:val="00A50B1A"/>
    <w:rsid w:val="00A55DA9"/>
    <w:rsid w:val="00A75F37"/>
    <w:rsid w:val="00A77C75"/>
    <w:rsid w:val="00A77FE5"/>
    <w:rsid w:val="00A878F3"/>
    <w:rsid w:val="00A92297"/>
    <w:rsid w:val="00A97952"/>
    <w:rsid w:val="00AA2414"/>
    <w:rsid w:val="00AA7F64"/>
    <w:rsid w:val="00AC60E8"/>
    <w:rsid w:val="00AD23A7"/>
    <w:rsid w:val="00AE2901"/>
    <w:rsid w:val="00AE3151"/>
    <w:rsid w:val="00AF0860"/>
    <w:rsid w:val="00B01788"/>
    <w:rsid w:val="00B07245"/>
    <w:rsid w:val="00B16D96"/>
    <w:rsid w:val="00B62808"/>
    <w:rsid w:val="00B63DA0"/>
    <w:rsid w:val="00B735C1"/>
    <w:rsid w:val="00B77C77"/>
    <w:rsid w:val="00B97CB2"/>
    <w:rsid w:val="00BC0AB1"/>
    <w:rsid w:val="00BC5463"/>
    <w:rsid w:val="00BD1B4D"/>
    <w:rsid w:val="00BD6F74"/>
    <w:rsid w:val="00BF31D7"/>
    <w:rsid w:val="00C929CF"/>
    <w:rsid w:val="00C9776B"/>
    <w:rsid w:val="00CA3F6B"/>
    <w:rsid w:val="00CA6C98"/>
    <w:rsid w:val="00CB0B92"/>
    <w:rsid w:val="00CC09FD"/>
    <w:rsid w:val="00CC1839"/>
    <w:rsid w:val="00CC5430"/>
    <w:rsid w:val="00CF0A91"/>
    <w:rsid w:val="00D007B5"/>
    <w:rsid w:val="00D062BF"/>
    <w:rsid w:val="00D12B25"/>
    <w:rsid w:val="00D20D96"/>
    <w:rsid w:val="00D25E94"/>
    <w:rsid w:val="00D33050"/>
    <w:rsid w:val="00D34DF9"/>
    <w:rsid w:val="00D97BAD"/>
    <w:rsid w:val="00DA72BA"/>
    <w:rsid w:val="00DC5EDE"/>
    <w:rsid w:val="00DE4CDC"/>
    <w:rsid w:val="00E16C75"/>
    <w:rsid w:val="00E30819"/>
    <w:rsid w:val="00E53831"/>
    <w:rsid w:val="00E76645"/>
    <w:rsid w:val="00E8201D"/>
    <w:rsid w:val="00E82B84"/>
    <w:rsid w:val="00E93D66"/>
    <w:rsid w:val="00EA461B"/>
    <w:rsid w:val="00EC3319"/>
    <w:rsid w:val="00ED38BC"/>
    <w:rsid w:val="00EE3A75"/>
    <w:rsid w:val="00F01EB8"/>
    <w:rsid w:val="00F119B6"/>
    <w:rsid w:val="00F22EC6"/>
    <w:rsid w:val="00F260ED"/>
    <w:rsid w:val="00F51866"/>
    <w:rsid w:val="00F70E14"/>
    <w:rsid w:val="00F9660F"/>
    <w:rsid w:val="00FA1EE2"/>
    <w:rsid w:val="00FB43F1"/>
    <w:rsid w:val="00FB5B89"/>
    <w:rsid w:val="00FB734A"/>
    <w:rsid w:val="00FC290B"/>
    <w:rsid w:val="00FC3C9D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character" w:customStyle="1" w:styleId="align-top">
    <w:name w:val="align-top"/>
    <w:basedOn w:val="a0"/>
    <w:rsid w:val="005F39A9"/>
  </w:style>
  <w:style w:type="character" w:customStyle="1" w:styleId="ng-binding">
    <w:name w:val="ng-binding"/>
    <w:rsid w:val="00B62808"/>
  </w:style>
  <w:style w:type="paragraph" w:customStyle="1" w:styleId="ConsPlusTitle">
    <w:name w:val="ConsPlusTitle"/>
    <w:rsid w:val="00B62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">
    <w:name w:val="Абзац нумерованный"/>
    <w:basedOn w:val="a"/>
    <w:rsid w:val="00B63DA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DocList">
    <w:name w:val="ConsPlusDocList"/>
    <w:next w:val="a"/>
    <w:rsid w:val="00E766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7C6B7-E43B-4762-BF76-F6E7E9BE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Горбанева Елена Викторовна</cp:lastModifiedBy>
  <cp:revision>17</cp:revision>
  <cp:lastPrinted>2024-02-21T12:34:00Z</cp:lastPrinted>
  <dcterms:created xsi:type="dcterms:W3CDTF">2022-05-06T12:48:00Z</dcterms:created>
  <dcterms:modified xsi:type="dcterms:W3CDTF">2024-02-26T12:27:00Z</dcterms:modified>
</cp:coreProperties>
</file>