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42" w:rsidRDefault="0066089C" w:rsidP="004F6C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7C0283" w:rsidRPr="00641172" w:rsidRDefault="005570EF" w:rsidP="007C0283">
      <w:pPr>
        <w:pStyle w:val="a5"/>
        <w:spacing w:before="0" w:after="0"/>
        <w:jc w:val="center"/>
        <w:rPr>
          <w:b/>
          <w:lang w:eastAsia="ru-RU"/>
        </w:rPr>
      </w:pPr>
      <w:r>
        <w:rPr>
          <w:b/>
          <w:lang w:eastAsia="ru-RU"/>
        </w:rPr>
        <w:t>н</w:t>
      </w:r>
      <w:r w:rsidR="007C0283">
        <w:rPr>
          <w:b/>
          <w:lang w:eastAsia="ru-RU"/>
        </w:rPr>
        <w:t xml:space="preserve">а </w:t>
      </w:r>
      <w:r w:rsidR="007C0283" w:rsidRPr="002E05DC">
        <w:rPr>
          <w:b/>
          <w:lang w:eastAsia="ru-RU"/>
        </w:rPr>
        <w:t>поставку подгузников для взрослых инвалидам и отдельным категор</w:t>
      </w:r>
      <w:r w:rsidR="007C0283">
        <w:rPr>
          <w:b/>
          <w:lang w:eastAsia="ru-RU"/>
        </w:rPr>
        <w:t xml:space="preserve">иям граждан из числа ветеранов </w:t>
      </w:r>
      <w:r w:rsidR="007C0283" w:rsidRPr="002E05DC">
        <w:rPr>
          <w:b/>
          <w:lang w:eastAsia="ru-RU"/>
        </w:rPr>
        <w:t>в 202</w:t>
      </w:r>
      <w:r w:rsidR="00760A11">
        <w:rPr>
          <w:b/>
          <w:lang w:eastAsia="ru-RU"/>
        </w:rPr>
        <w:t>3</w:t>
      </w:r>
      <w:r w:rsidR="007C0283" w:rsidRPr="002E05DC">
        <w:rPr>
          <w:b/>
          <w:lang w:eastAsia="ru-RU"/>
        </w:rPr>
        <w:t xml:space="preserve"> году</w:t>
      </w:r>
    </w:p>
    <w:p w:rsidR="007C0283" w:rsidRPr="00BA70AC" w:rsidRDefault="007C0283" w:rsidP="004F6C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828"/>
        <w:gridCol w:w="992"/>
        <w:gridCol w:w="850"/>
        <w:gridCol w:w="1418"/>
      </w:tblGrid>
      <w:tr w:rsidR="005C46AB" w:rsidRPr="00E57B54" w:rsidTr="005E6284">
        <w:trPr>
          <w:trHeight w:val="773"/>
        </w:trPr>
        <w:tc>
          <w:tcPr>
            <w:tcW w:w="3402" w:type="dxa"/>
            <w:vAlign w:val="center"/>
          </w:tcPr>
          <w:p w:rsidR="005C46AB" w:rsidRPr="0066089C" w:rsidRDefault="005C46AB" w:rsidP="00660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89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3828" w:type="dxa"/>
            <w:vAlign w:val="center"/>
          </w:tcPr>
          <w:p w:rsidR="005C46AB" w:rsidRPr="0066089C" w:rsidRDefault="005C46AB" w:rsidP="0066089C">
            <w:pPr>
              <w:pStyle w:val="ConsPlusNormal"/>
              <w:ind w:firstLine="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89C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992" w:type="dxa"/>
            <w:vAlign w:val="center"/>
          </w:tcPr>
          <w:p w:rsidR="005C46AB" w:rsidRPr="0066089C" w:rsidRDefault="005C46AB" w:rsidP="0066089C">
            <w:pPr>
              <w:pStyle w:val="ConsPlusNormal"/>
              <w:ind w:left="-62" w:right="-61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89C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AB" w:rsidRPr="0066089C" w:rsidRDefault="00030C00" w:rsidP="00660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"/>
                <w:sz w:val="18"/>
                <w:szCs w:val="18"/>
              </w:rPr>
            </w:pPr>
            <w:r w:rsidRPr="0066089C">
              <w:rPr>
                <w:rFonts w:ascii="Times New Roman" w:hAnsi="Times New Roman" w:cs="Times New Roman"/>
                <w:b/>
                <w:kern w:val="3"/>
                <w:sz w:val="18"/>
                <w:szCs w:val="18"/>
              </w:rPr>
              <w:t>Цена за ед</w:t>
            </w:r>
            <w:r w:rsidR="002F41CD" w:rsidRPr="0066089C">
              <w:rPr>
                <w:rFonts w:ascii="Times New Roman" w:hAnsi="Times New Roman" w:cs="Times New Roman"/>
                <w:b/>
                <w:kern w:val="3"/>
                <w:sz w:val="18"/>
                <w:szCs w:val="18"/>
              </w:rPr>
              <w:t>.</w:t>
            </w:r>
            <w:r w:rsidR="005E6284">
              <w:rPr>
                <w:rFonts w:ascii="Times New Roman" w:hAnsi="Times New Roman" w:cs="Times New Roman"/>
                <w:b/>
                <w:kern w:val="3"/>
                <w:sz w:val="18"/>
                <w:szCs w:val="18"/>
              </w:rPr>
              <w:t xml:space="preserve"> </w:t>
            </w:r>
            <w:r w:rsidR="005C46AB" w:rsidRPr="0066089C">
              <w:rPr>
                <w:rFonts w:ascii="Times New Roman" w:hAnsi="Times New Roman" w:cs="Times New Roman"/>
                <w:b/>
                <w:kern w:val="3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AB" w:rsidRPr="0066089C" w:rsidRDefault="0066089C" w:rsidP="00660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"/>
                <w:sz w:val="18"/>
                <w:szCs w:val="18"/>
              </w:rPr>
            </w:pPr>
            <w:r w:rsidRPr="0066089C">
              <w:rPr>
                <w:rFonts w:ascii="Times New Roman" w:hAnsi="Times New Roman" w:cs="Times New Roman"/>
                <w:b/>
                <w:kern w:val="3"/>
                <w:sz w:val="18"/>
                <w:szCs w:val="18"/>
              </w:rPr>
              <w:t>Начальная с</w:t>
            </w:r>
            <w:r w:rsidR="00030C00" w:rsidRPr="0066089C">
              <w:rPr>
                <w:rFonts w:ascii="Times New Roman" w:hAnsi="Times New Roman" w:cs="Times New Roman"/>
                <w:b/>
                <w:kern w:val="3"/>
                <w:sz w:val="18"/>
                <w:szCs w:val="18"/>
              </w:rPr>
              <w:t>тоимость</w:t>
            </w:r>
            <w:r w:rsidR="005C46AB" w:rsidRPr="0066089C">
              <w:rPr>
                <w:rFonts w:ascii="Times New Roman" w:hAnsi="Times New Roman" w:cs="Times New Roman"/>
                <w:b/>
                <w:kern w:val="3"/>
                <w:sz w:val="18"/>
                <w:szCs w:val="18"/>
              </w:rPr>
              <w:t xml:space="preserve"> руб.</w:t>
            </w:r>
          </w:p>
        </w:tc>
      </w:tr>
      <w:tr w:rsidR="002F41CD" w:rsidRPr="002F41CD" w:rsidTr="005E628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1CD" w:rsidRPr="0066089C" w:rsidRDefault="002F41CD" w:rsidP="002F41CD">
            <w:pPr>
              <w:suppressAutoHyphens w:val="0"/>
              <w:autoSpaceDE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6089C">
              <w:rPr>
                <w:rFonts w:eastAsia="Calibri"/>
                <w:sz w:val="22"/>
                <w:szCs w:val="22"/>
                <w:lang w:eastAsia="en-US"/>
              </w:rPr>
              <w:t>22-01-06</w:t>
            </w:r>
          </w:p>
          <w:p w:rsidR="002F41CD" w:rsidRPr="0066089C" w:rsidRDefault="002F41CD" w:rsidP="002F41CD">
            <w:pPr>
              <w:suppressAutoHyphens w:val="0"/>
              <w:autoSpaceDE w:val="0"/>
              <w:adjustRightInd w:val="0"/>
              <w:rPr>
                <w:sz w:val="22"/>
                <w:szCs w:val="22"/>
              </w:rPr>
            </w:pPr>
            <w:r w:rsidRPr="0066089C">
              <w:rPr>
                <w:rFonts w:eastAsia="Calibri"/>
                <w:sz w:val="22"/>
                <w:szCs w:val="22"/>
                <w:lang w:eastAsia="en-US"/>
              </w:rPr>
              <w:t>Подгузники для взрослых, размер "S" (объем талии/бедер до 90 см), с полным влагопоглощением не менее 1000 г</w:t>
            </w:r>
            <w:r w:rsidRPr="006608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vMerge w:val="restart"/>
            <w:vAlign w:val="center"/>
          </w:tcPr>
          <w:p w:rsidR="002F41CD" w:rsidRPr="0066089C" w:rsidRDefault="002F41CD" w:rsidP="002F41CD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 w:rsidRPr="0066089C">
              <w:rPr>
                <w:color w:val="2D2D2D"/>
                <w:spacing w:val="2"/>
                <w:sz w:val="22"/>
                <w:szCs w:val="22"/>
              </w:rPr>
              <w:t xml:space="preserve">- </w:t>
            </w:r>
            <w:r w:rsidRPr="0066089C">
              <w:rPr>
                <w:rFonts w:eastAsia="Arial"/>
                <w:sz w:val="22"/>
                <w:szCs w:val="22"/>
              </w:rPr>
              <w:t>Подгузники должны соответствовать требованиям национального стандарта ГОСТ Р РФ 55082-2012 «</w:t>
            </w:r>
            <w:r w:rsidRPr="0066089C">
              <w:rPr>
                <w:rFonts w:eastAsiaTheme="minorHAnsi"/>
                <w:sz w:val="22"/>
                <w:szCs w:val="22"/>
                <w:lang w:eastAsia="en-US"/>
              </w:rPr>
              <w:t>Национальный стандарт Российской Федерации. Изделия бумажные медицинского назначения. Подгузники для взрослых. Общие технические условия»</w:t>
            </w:r>
            <w:r w:rsidRPr="0066089C">
              <w:rPr>
                <w:rFonts w:eastAsia="Arial"/>
                <w:sz w:val="22"/>
                <w:szCs w:val="22"/>
              </w:rPr>
              <w:t xml:space="preserve">. </w:t>
            </w:r>
          </w:p>
          <w:p w:rsidR="002F41CD" w:rsidRPr="0066089C" w:rsidRDefault="002F41CD" w:rsidP="002F41CD">
            <w:pPr>
              <w:autoSpaceDE w:val="0"/>
              <w:ind w:firstLine="13"/>
              <w:rPr>
                <w:rFonts w:eastAsia="Arial"/>
                <w:sz w:val="22"/>
                <w:szCs w:val="22"/>
              </w:rPr>
            </w:pPr>
            <w:r w:rsidRPr="0066089C">
              <w:rPr>
                <w:rFonts w:eastAsia="Arial"/>
                <w:sz w:val="22"/>
                <w:szCs w:val="22"/>
              </w:rPr>
              <w:t>Конструкция подгузников включает в себя (начиная со слоя, контактирующего с кожей человека):</w:t>
            </w:r>
          </w:p>
          <w:p w:rsidR="002F41CD" w:rsidRPr="0066089C" w:rsidRDefault="002F41CD" w:rsidP="002F41CD">
            <w:pPr>
              <w:autoSpaceDE w:val="0"/>
              <w:rPr>
                <w:rFonts w:eastAsia="Arial"/>
                <w:sz w:val="22"/>
                <w:szCs w:val="22"/>
              </w:rPr>
            </w:pPr>
            <w:r w:rsidRPr="0066089C">
              <w:rPr>
                <w:rFonts w:eastAsia="Arial"/>
                <w:sz w:val="22"/>
                <w:szCs w:val="22"/>
              </w:rPr>
              <w:t>- верхний покровный слой;</w:t>
            </w:r>
            <w:r w:rsidRPr="0066089C">
              <w:rPr>
                <w:rFonts w:eastAsia="Arial"/>
                <w:sz w:val="22"/>
                <w:szCs w:val="22"/>
              </w:rPr>
              <w:br/>
              <w:t xml:space="preserve"> - распределительный </w:t>
            </w:r>
            <w:proofErr w:type="gramStart"/>
            <w:r w:rsidRPr="0066089C">
              <w:rPr>
                <w:rFonts w:eastAsia="Arial"/>
                <w:sz w:val="22"/>
                <w:szCs w:val="22"/>
              </w:rPr>
              <w:t>слой;</w:t>
            </w:r>
            <w:r w:rsidRPr="0066089C">
              <w:rPr>
                <w:rFonts w:eastAsia="Arial"/>
                <w:sz w:val="22"/>
                <w:szCs w:val="22"/>
              </w:rPr>
              <w:br/>
              <w:t>-</w:t>
            </w:r>
            <w:proofErr w:type="gramEnd"/>
            <w:r w:rsidRPr="0066089C">
              <w:rPr>
                <w:rFonts w:eastAsia="Arial"/>
                <w:sz w:val="22"/>
                <w:szCs w:val="22"/>
              </w:rPr>
              <w:t xml:space="preserve"> абсорбирующий слой, состоящий из одного или двух впитывающих слоев;</w:t>
            </w:r>
            <w:r w:rsidRPr="0066089C">
              <w:rPr>
                <w:rFonts w:eastAsia="Arial"/>
                <w:sz w:val="22"/>
                <w:szCs w:val="22"/>
              </w:rPr>
              <w:br/>
              <w:t>- защитный слой;</w:t>
            </w:r>
            <w:r w:rsidRPr="0066089C">
              <w:rPr>
                <w:rFonts w:eastAsia="Arial"/>
                <w:sz w:val="22"/>
                <w:szCs w:val="22"/>
              </w:rPr>
              <w:br/>
              <w:t>- нижний покровный слой;</w:t>
            </w:r>
            <w:r w:rsidRPr="0066089C">
              <w:rPr>
                <w:rFonts w:eastAsia="Arial"/>
                <w:sz w:val="22"/>
                <w:szCs w:val="22"/>
              </w:rPr>
              <w:br/>
              <w:t>- барьерные элементы;</w:t>
            </w:r>
            <w:r w:rsidRPr="0066089C">
              <w:rPr>
                <w:rFonts w:eastAsia="Arial"/>
                <w:sz w:val="22"/>
                <w:szCs w:val="22"/>
              </w:rPr>
              <w:br/>
              <w:t>- фиксирующие элементы;</w:t>
            </w:r>
            <w:r w:rsidRPr="0066089C">
              <w:rPr>
                <w:rFonts w:eastAsia="Arial"/>
                <w:sz w:val="22"/>
                <w:szCs w:val="22"/>
              </w:rPr>
              <w:br/>
              <w:t>- индикатор наполнения подгузника (при наличии).</w:t>
            </w:r>
            <w:r w:rsidRPr="0066089C">
              <w:rPr>
                <w:rFonts w:eastAsia="Arial"/>
                <w:sz w:val="22"/>
                <w:szCs w:val="22"/>
              </w:rPr>
              <w:br/>
              <w:t>Допускаются подгузники без распределительного и нижнего покровного слоев.</w:t>
            </w:r>
            <w:r w:rsidRPr="0066089C">
              <w:rPr>
                <w:rFonts w:eastAsia="Arial"/>
                <w:sz w:val="22"/>
                <w:szCs w:val="22"/>
              </w:rPr>
              <w:br/>
              <w:t>При отсутствии нижнего покровного слоя его функцию выполняет защитный слой.</w:t>
            </w:r>
          </w:p>
          <w:p w:rsidR="002F41CD" w:rsidRPr="0066089C" w:rsidRDefault="002F41CD" w:rsidP="002F41CD">
            <w:pPr>
              <w:autoSpaceDE w:val="0"/>
              <w:ind w:firstLine="13"/>
              <w:rPr>
                <w:rFonts w:eastAsia="Arial"/>
                <w:sz w:val="22"/>
                <w:szCs w:val="22"/>
              </w:rPr>
            </w:pPr>
          </w:p>
          <w:p w:rsidR="002F41CD" w:rsidRPr="0066089C" w:rsidRDefault="002F41CD" w:rsidP="002F41CD">
            <w:pPr>
              <w:tabs>
                <w:tab w:val="left" w:pos="708"/>
              </w:tabs>
              <w:jc w:val="both"/>
              <w:rPr>
                <w:rFonts w:eastAsia="Arial"/>
                <w:sz w:val="22"/>
                <w:szCs w:val="22"/>
              </w:rPr>
            </w:pPr>
            <w:r w:rsidRPr="0066089C">
              <w:rPr>
                <w:rFonts w:eastAsia="Arial"/>
                <w:sz w:val="22"/>
                <w:szCs w:val="22"/>
              </w:rPr>
              <w:t>Техническое исполнение подгузников.</w:t>
            </w:r>
          </w:p>
          <w:p w:rsidR="002F41CD" w:rsidRPr="0066089C" w:rsidRDefault="002F41CD" w:rsidP="002F41CD">
            <w:pPr>
              <w:tabs>
                <w:tab w:val="left" w:pos="708"/>
              </w:tabs>
              <w:jc w:val="both"/>
              <w:rPr>
                <w:rFonts w:eastAsia="Arial"/>
                <w:sz w:val="22"/>
                <w:szCs w:val="22"/>
              </w:rPr>
            </w:pPr>
            <w:r w:rsidRPr="0066089C">
              <w:rPr>
                <w:rFonts w:eastAsia="Arial"/>
                <w:sz w:val="22"/>
                <w:szCs w:val="22"/>
              </w:rPr>
              <w:t>Подгузники изготовляют в виде готовых трусов или раскроя трусов с фиксирующими элементами, или прокладок-вкладышей.</w:t>
            </w:r>
            <w:r w:rsidRPr="0066089C">
              <w:rPr>
                <w:rFonts w:eastAsia="Arial"/>
                <w:sz w:val="22"/>
                <w:szCs w:val="22"/>
              </w:rPr>
              <w:br/>
              <w:t>Подгузники могут быть изготовлены со специальными ингредиентами на верхнем покровном слое, нанесенными на всю поверхность или в виде полосок, обеспечивающими дополнительную защиту кожи человека от раздражения при соприкосновении с мочой и калом (вазелин, лосьон и др.).</w:t>
            </w:r>
          </w:p>
          <w:p w:rsidR="002F41CD" w:rsidRPr="0066089C" w:rsidRDefault="002F41CD" w:rsidP="002F41CD">
            <w:pPr>
              <w:tabs>
                <w:tab w:val="left" w:pos="708"/>
              </w:tabs>
              <w:jc w:val="both"/>
              <w:rPr>
                <w:color w:val="2D2D2D"/>
                <w:spacing w:val="2"/>
                <w:sz w:val="22"/>
                <w:szCs w:val="22"/>
              </w:rPr>
            </w:pPr>
            <w:r w:rsidRPr="0066089C">
              <w:rPr>
                <w:rFonts w:eastAsia="Arial"/>
                <w:sz w:val="22"/>
                <w:szCs w:val="22"/>
              </w:rPr>
              <w:t>Допускаются другие виды технического исполнения подгузников.</w:t>
            </w:r>
            <w:r w:rsidRPr="0066089C">
              <w:rPr>
                <w:color w:val="2D2D2D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CD" w:rsidRPr="0066089C" w:rsidRDefault="002F41CD" w:rsidP="002F41C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089C">
              <w:rPr>
                <w:color w:val="000000"/>
                <w:sz w:val="22"/>
                <w:szCs w:val="22"/>
              </w:rPr>
              <w:t>41 310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CD" w:rsidRPr="0066089C" w:rsidRDefault="002F41CD" w:rsidP="002F41CD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6089C">
              <w:rPr>
                <w:bCs/>
                <w:sz w:val="22"/>
                <w:szCs w:val="22"/>
              </w:rPr>
              <w:t>20,86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CD" w:rsidRPr="0066089C" w:rsidRDefault="002F41CD" w:rsidP="002F41CD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66089C">
              <w:rPr>
                <w:bCs/>
                <w:sz w:val="22"/>
                <w:szCs w:val="22"/>
              </w:rPr>
              <w:t>861 726,60</w:t>
            </w:r>
          </w:p>
        </w:tc>
      </w:tr>
      <w:tr w:rsidR="002F41CD" w:rsidRPr="002F41CD" w:rsidTr="005E628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1CD" w:rsidRPr="0066089C" w:rsidRDefault="002F41CD" w:rsidP="002F41CD">
            <w:pPr>
              <w:suppressAutoHyphens w:val="0"/>
              <w:autoSpaceDE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6089C">
              <w:rPr>
                <w:rFonts w:eastAsia="Calibri"/>
                <w:sz w:val="22"/>
                <w:szCs w:val="22"/>
                <w:lang w:eastAsia="en-US"/>
              </w:rPr>
              <w:t>22-01-07</w:t>
            </w:r>
          </w:p>
          <w:p w:rsidR="002F41CD" w:rsidRPr="0066089C" w:rsidRDefault="002F41CD" w:rsidP="002F41CD">
            <w:pPr>
              <w:suppressAutoHyphens w:val="0"/>
              <w:autoSpaceDE w:val="0"/>
              <w:adjustRightInd w:val="0"/>
              <w:rPr>
                <w:sz w:val="22"/>
                <w:szCs w:val="22"/>
              </w:rPr>
            </w:pPr>
            <w:r w:rsidRPr="0066089C">
              <w:rPr>
                <w:rFonts w:eastAsia="Calibri"/>
                <w:sz w:val="22"/>
                <w:szCs w:val="22"/>
                <w:lang w:eastAsia="en-US"/>
              </w:rPr>
              <w:t>Подгузники для взрослых, размер "S" (объем талии/бедер до 90 см), с полным влагопоглощением не менее 1400 г</w:t>
            </w:r>
            <w:r w:rsidRPr="006608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vMerge/>
            <w:vAlign w:val="center"/>
          </w:tcPr>
          <w:p w:rsidR="002F41CD" w:rsidRPr="0066089C" w:rsidRDefault="002F41CD" w:rsidP="002F41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CD" w:rsidRPr="0066089C" w:rsidRDefault="002F41CD" w:rsidP="002F41CD">
            <w:pPr>
              <w:jc w:val="center"/>
              <w:rPr>
                <w:color w:val="000000"/>
                <w:sz w:val="22"/>
                <w:szCs w:val="22"/>
              </w:rPr>
            </w:pPr>
            <w:r w:rsidRPr="0066089C">
              <w:rPr>
                <w:color w:val="000000"/>
                <w:sz w:val="22"/>
                <w:szCs w:val="22"/>
              </w:rPr>
              <w:t>21 060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CD" w:rsidRPr="0066089C" w:rsidRDefault="002F41CD" w:rsidP="002F41CD">
            <w:pPr>
              <w:jc w:val="center"/>
              <w:rPr>
                <w:bCs/>
                <w:sz w:val="22"/>
                <w:szCs w:val="22"/>
              </w:rPr>
            </w:pPr>
            <w:r w:rsidRPr="0066089C">
              <w:rPr>
                <w:bCs/>
                <w:sz w:val="22"/>
                <w:szCs w:val="22"/>
              </w:rPr>
              <w:t>23,06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CD" w:rsidRPr="0066089C" w:rsidRDefault="002F41CD" w:rsidP="002F41CD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6089C">
              <w:rPr>
                <w:bCs/>
                <w:sz w:val="22"/>
                <w:szCs w:val="22"/>
              </w:rPr>
              <w:t>485 643,60</w:t>
            </w:r>
          </w:p>
        </w:tc>
      </w:tr>
      <w:tr w:rsidR="002F41CD" w:rsidRPr="002F41CD" w:rsidTr="005E628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1CD" w:rsidRPr="0066089C" w:rsidRDefault="002F41CD" w:rsidP="002F41CD">
            <w:pPr>
              <w:suppressAutoHyphens w:val="0"/>
              <w:autoSpaceDE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6089C">
              <w:rPr>
                <w:rFonts w:eastAsia="Calibri"/>
                <w:sz w:val="22"/>
                <w:szCs w:val="22"/>
                <w:lang w:eastAsia="en-US"/>
              </w:rPr>
              <w:t>22-01-08</w:t>
            </w:r>
          </w:p>
          <w:p w:rsidR="002F41CD" w:rsidRPr="0066089C" w:rsidRDefault="002F41CD" w:rsidP="002F41CD">
            <w:pPr>
              <w:suppressAutoHyphens w:val="0"/>
              <w:autoSpaceDE w:val="0"/>
              <w:adjustRightInd w:val="0"/>
              <w:rPr>
                <w:sz w:val="22"/>
                <w:szCs w:val="22"/>
              </w:rPr>
            </w:pPr>
            <w:r w:rsidRPr="0066089C">
              <w:rPr>
                <w:rFonts w:eastAsia="Calibri"/>
                <w:sz w:val="22"/>
                <w:szCs w:val="22"/>
                <w:lang w:eastAsia="en-US"/>
              </w:rPr>
              <w:t>Подгузники для взрослых, размер "M" (объем талии/бедер до 120 см), с полным влагопоглощением не менее 1300 г</w:t>
            </w:r>
            <w:r w:rsidRPr="006608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vMerge/>
            <w:vAlign w:val="center"/>
          </w:tcPr>
          <w:p w:rsidR="002F41CD" w:rsidRPr="0066089C" w:rsidRDefault="002F41CD" w:rsidP="002F41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CD" w:rsidRPr="0066089C" w:rsidRDefault="002F41CD" w:rsidP="002F41CD">
            <w:pPr>
              <w:jc w:val="center"/>
              <w:rPr>
                <w:color w:val="000000"/>
                <w:sz w:val="22"/>
                <w:szCs w:val="22"/>
              </w:rPr>
            </w:pPr>
            <w:r w:rsidRPr="0066089C">
              <w:rPr>
                <w:color w:val="000000"/>
                <w:sz w:val="22"/>
                <w:szCs w:val="22"/>
              </w:rPr>
              <w:t>240 540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CD" w:rsidRPr="0066089C" w:rsidRDefault="002F41CD" w:rsidP="002F41CD">
            <w:pPr>
              <w:jc w:val="center"/>
              <w:rPr>
                <w:bCs/>
                <w:sz w:val="22"/>
                <w:szCs w:val="22"/>
              </w:rPr>
            </w:pPr>
            <w:r w:rsidRPr="0066089C">
              <w:rPr>
                <w:bCs/>
                <w:sz w:val="22"/>
                <w:szCs w:val="22"/>
              </w:rPr>
              <w:t>25,68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CD" w:rsidRPr="0066089C" w:rsidRDefault="002F41CD" w:rsidP="002F41CD">
            <w:pPr>
              <w:jc w:val="center"/>
              <w:rPr>
                <w:bCs/>
                <w:sz w:val="22"/>
                <w:szCs w:val="22"/>
              </w:rPr>
            </w:pPr>
            <w:r w:rsidRPr="0066089C">
              <w:rPr>
                <w:bCs/>
                <w:sz w:val="22"/>
                <w:szCs w:val="22"/>
              </w:rPr>
              <w:t>6 177 067,20</w:t>
            </w:r>
          </w:p>
        </w:tc>
      </w:tr>
      <w:tr w:rsidR="002F41CD" w:rsidRPr="002F41CD" w:rsidTr="005E628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1CD" w:rsidRPr="0066089C" w:rsidRDefault="002F41CD" w:rsidP="002F41CD">
            <w:pPr>
              <w:suppressAutoHyphens w:val="0"/>
              <w:autoSpaceDE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6089C">
              <w:rPr>
                <w:rFonts w:eastAsia="Calibri"/>
                <w:sz w:val="22"/>
                <w:szCs w:val="22"/>
                <w:lang w:eastAsia="en-US"/>
              </w:rPr>
              <w:t>22-01-09</w:t>
            </w:r>
          </w:p>
          <w:p w:rsidR="002F41CD" w:rsidRPr="0066089C" w:rsidRDefault="002F41CD" w:rsidP="002F41CD">
            <w:pPr>
              <w:suppressAutoHyphens w:val="0"/>
              <w:autoSpaceDE w:val="0"/>
              <w:adjustRightInd w:val="0"/>
              <w:rPr>
                <w:sz w:val="22"/>
                <w:szCs w:val="22"/>
              </w:rPr>
            </w:pPr>
            <w:r w:rsidRPr="0066089C">
              <w:rPr>
                <w:rFonts w:eastAsia="Calibri"/>
                <w:sz w:val="22"/>
                <w:szCs w:val="22"/>
                <w:lang w:eastAsia="en-US"/>
              </w:rPr>
              <w:t>Подгузники для взрослых, размер "M" (объем талии/бедер до 120 см), с полным влагопоглощением не менее 1800 г</w:t>
            </w:r>
            <w:r w:rsidRPr="006608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vMerge/>
            <w:vAlign w:val="center"/>
          </w:tcPr>
          <w:p w:rsidR="002F41CD" w:rsidRPr="0066089C" w:rsidRDefault="002F41CD" w:rsidP="002F41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CD" w:rsidRPr="0066089C" w:rsidRDefault="002F41CD" w:rsidP="002F41CD">
            <w:pPr>
              <w:jc w:val="center"/>
              <w:rPr>
                <w:color w:val="000000"/>
                <w:sz w:val="22"/>
                <w:szCs w:val="22"/>
              </w:rPr>
            </w:pPr>
            <w:r w:rsidRPr="0066089C">
              <w:rPr>
                <w:color w:val="000000"/>
                <w:sz w:val="22"/>
                <w:szCs w:val="22"/>
              </w:rPr>
              <w:t>68 970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CD" w:rsidRPr="0066089C" w:rsidRDefault="002F41CD" w:rsidP="002F41CD">
            <w:pPr>
              <w:jc w:val="center"/>
              <w:rPr>
                <w:bCs/>
                <w:sz w:val="22"/>
                <w:szCs w:val="22"/>
              </w:rPr>
            </w:pPr>
            <w:r w:rsidRPr="0066089C">
              <w:rPr>
                <w:bCs/>
                <w:sz w:val="22"/>
                <w:szCs w:val="22"/>
              </w:rPr>
              <w:t>28,90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CD" w:rsidRPr="0066089C" w:rsidRDefault="002F41CD" w:rsidP="002F41CD">
            <w:pPr>
              <w:jc w:val="center"/>
              <w:rPr>
                <w:bCs/>
                <w:sz w:val="22"/>
                <w:szCs w:val="22"/>
              </w:rPr>
            </w:pPr>
            <w:r w:rsidRPr="0066089C">
              <w:rPr>
                <w:bCs/>
                <w:sz w:val="22"/>
                <w:szCs w:val="22"/>
              </w:rPr>
              <w:t>1 993 233,00</w:t>
            </w:r>
          </w:p>
        </w:tc>
      </w:tr>
      <w:tr w:rsidR="002F41CD" w:rsidRPr="002F41CD" w:rsidTr="005E628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1CD" w:rsidRPr="0066089C" w:rsidRDefault="002F41CD" w:rsidP="002F41CD">
            <w:pPr>
              <w:suppressAutoHyphens w:val="0"/>
              <w:autoSpaceDE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6089C">
              <w:rPr>
                <w:rFonts w:eastAsia="Calibri"/>
                <w:sz w:val="22"/>
                <w:szCs w:val="22"/>
                <w:lang w:eastAsia="en-US"/>
              </w:rPr>
              <w:t>22-01-10</w:t>
            </w:r>
          </w:p>
          <w:p w:rsidR="002F41CD" w:rsidRPr="0066089C" w:rsidRDefault="002F41CD" w:rsidP="002F41CD">
            <w:pPr>
              <w:suppressAutoHyphens w:val="0"/>
              <w:autoSpaceDE w:val="0"/>
              <w:adjustRightInd w:val="0"/>
              <w:rPr>
                <w:sz w:val="22"/>
                <w:szCs w:val="22"/>
              </w:rPr>
            </w:pPr>
            <w:r w:rsidRPr="0066089C">
              <w:rPr>
                <w:rFonts w:eastAsia="Calibri"/>
                <w:sz w:val="22"/>
                <w:szCs w:val="22"/>
                <w:lang w:eastAsia="en-US"/>
              </w:rPr>
              <w:t>Подгузники для взрослых, размер "L" (объем талии/бедер до 150 см), с полным влагопоглощением не менее 1450 г</w:t>
            </w:r>
            <w:r w:rsidRPr="006608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vMerge/>
            <w:vAlign w:val="center"/>
          </w:tcPr>
          <w:p w:rsidR="002F41CD" w:rsidRPr="0066089C" w:rsidRDefault="002F41CD" w:rsidP="002F41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CD" w:rsidRPr="0066089C" w:rsidRDefault="002F41CD" w:rsidP="002F41CD">
            <w:pPr>
              <w:jc w:val="center"/>
              <w:rPr>
                <w:color w:val="000000"/>
                <w:sz w:val="22"/>
                <w:szCs w:val="22"/>
              </w:rPr>
            </w:pPr>
            <w:r w:rsidRPr="0066089C">
              <w:rPr>
                <w:color w:val="000000"/>
                <w:sz w:val="22"/>
                <w:szCs w:val="22"/>
              </w:rPr>
              <w:t>188 100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CD" w:rsidRPr="0066089C" w:rsidRDefault="002F41CD" w:rsidP="002F41CD">
            <w:pPr>
              <w:jc w:val="center"/>
              <w:rPr>
                <w:bCs/>
                <w:sz w:val="22"/>
                <w:szCs w:val="22"/>
              </w:rPr>
            </w:pPr>
            <w:r w:rsidRPr="0066089C">
              <w:rPr>
                <w:bCs/>
                <w:sz w:val="22"/>
                <w:szCs w:val="22"/>
              </w:rPr>
              <w:t>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CD" w:rsidRPr="0066089C" w:rsidRDefault="002F41CD" w:rsidP="002F41CD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6089C">
              <w:rPr>
                <w:bCs/>
                <w:sz w:val="22"/>
                <w:szCs w:val="22"/>
              </w:rPr>
              <w:t>5 454 900,00</w:t>
            </w:r>
          </w:p>
        </w:tc>
      </w:tr>
      <w:tr w:rsidR="002F41CD" w:rsidRPr="002F41CD" w:rsidTr="005E628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1CD" w:rsidRPr="0066089C" w:rsidRDefault="002F41CD" w:rsidP="002F41CD">
            <w:pPr>
              <w:suppressAutoHyphens w:val="0"/>
              <w:autoSpaceDE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6089C">
              <w:rPr>
                <w:rFonts w:eastAsia="Calibri"/>
                <w:sz w:val="22"/>
                <w:szCs w:val="22"/>
                <w:lang w:eastAsia="en-US"/>
              </w:rPr>
              <w:t>22-01-11</w:t>
            </w:r>
          </w:p>
          <w:p w:rsidR="002F41CD" w:rsidRPr="0066089C" w:rsidRDefault="002F41CD" w:rsidP="002F41CD">
            <w:pPr>
              <w:suppressAutoHyphens w:val="0"/>
              <w:autoSpaceDE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6089C">
              <w:rPr>
                <w:rFonts w:eastAsia="Calibri"/>
                <w:sz w:val="22"/>
                <w:szCs w:val="22"/>
                <w:lang w:eastAsia="en-US"/>
              </w:rPr>
              <w:t>Подгузники для взрослых, размер "L" (объем талии/бедер до 150 см), с полным влагопоглощением не менее 2000 г</w:t>
            </w:r>
            <w:r w:rsidRPr="006608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vMerge/>
            <w:vAlign w:val="center"/>
          </w:tcPr>
          <w:p w:rsidR="002F41CD" w:rsidRPr="0066089C" w:rsidRDefault="002F41CD" w:rsidP="002F41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CD" w:rsidRPr="0066089C" w:rsidRDefault="002F41CD" w:rsidP="002F41CD">
            <w:pPr>
              <w:jc w:val="center"/>
              <w:rPr>
                <w:color w:val="000000"/>
                <w:sz w:val="22"/>
                <w:szCs w:val="22"/>
              </w:rPr>
            </w:pPr>
            <w:r w:rsidRPr="0066089C">
              <w:rPr>
                <w:color w:val="000000"/>
                <w:sz w:val="22"/>
                <w:szCs w:val="22"/>
              </w:rPr>
              <w:t>37 170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CD" w:rsidRPr="0066089C" w:rsidRDefault="002F41CD" w:rsidP="002F41CD">
            <w:pPr>
              <w:jc w:val="center"/>
              <w:rPr>
                <w:bCs/>
                <w:sz w:val="22"/>
                <w:szCs w:val="22"/>
              </w:rPr>
            </w:pPr>
            <w:r w:rsidRPr="0066089C">
              <w:rPr>
                <w:bCs/>
                <w:sz w:val="22"/>
                <w:szCs w:val="22"/>
              </w:rPr>
              <w:t>31,42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CD" w:rsidRPr="0066089C" w:rsidRDefault="002F41CD" w:rsidP="002F41CD">
            <w:pPr>
              <w:jc w:val="center"/>
              <w:rPr>
                <w:bCs/>
                <w:sz w:val="22"/>
                <w:szCs w:val="22"/>
              </w:rPr>
            </w:pPr>
            <w:r w:rsidRPr="0066089C">
              <w:rPr>
                <w:bCs/>
                <w:sz w:val="22"/>
                <w:szCs w:val="22"/>
              </w:rPr>
              <w:t>1 167 881,40</w:t>
            </w:r>
          </w:p>
        </w:tc>
      </w:tr>
      <w:tr w:rsidR="002F41CD" w:rsidRPr="002F41CD" w:rsidTr="005E6284"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1CD" w:rsidRPr="0066089C" w:rsidRDefault="002F41CD" w:rsidP="002F41CD">
            <w:pPr>
              <w:suppressAutoHyphens w:val="0"/>
              <w:autoSpaceDE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6089C">
              <w:rPr>
                <w:rFonts w:eastAsia="Calibri"/>
                <w:sz w:val="22"/>
                <w:szCs w:val="22"/>
                <w:lang w:eastAsia="en-US"/>
              </w:rPr>
              <w:t>22-01-12</w:t>
            </w:r>
          </w:p>
          <w:p w:rsidR="002F41CD" w:rsidRPr="0066089C" w:rsidRDefault="002F41CD" w:rsidP="002F41CD">
            <w:pPr>
              <w:suppressAutoHyphens w:val="0"/>
              <w:autoSpaceDE w:val="0"/>
              <w:adjustRightInd w:val="0"/>
              <w:rPr>
                <w:sz w:val="22"/>
                <w:szCs w:val="22"/>
              </w:rPr>
            </w:pPr>
            <w:r w:rsidRPr="0066089C">
              <w:rPr>
                <w:rFonts w:eastAsia="Calibri"/>
                <w:sz w:val="22"/>
                <w:szCs w:val="22"/>
                <w:lang w:eastAsia="en-US"/>
              </w:rPr>
              <w:t>Подгузники для взрослых, размер "XL" (объем талии/бедер до 175 см), с полным влагопоглощением не менее 1450 г</w:t>
            </w:r>
            <w:r w:rsidRPr="006608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vMerge/>
            <w:vAlign w:val="center"/>
          </w:tcPr>
          <w:p w:rsidR="002F41CD" w:rsidRPr="0066089C" w:rsidRDefault="002F41CD" w:rsidP="002F41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CD" w:rsidRPr="0066089C" w:rsidRDefault="002F41CD" w:rsidP="002F41CD">
            <w:pPr>
              <w:jc w:val="center"/>
              <w:rPr>
                <w:color w:val="000000"/>
                <w:sz w:val="22"/>
                <w:szCs w:val="22"/>
              </w:rPr>
            </w:pPr>
            <w:r w:rsidRPr="0066089C">
              <w:rPr>
                <w:color w:val="000000"/>
                <w:sz w:val="22"/>
                <w:szCs w:val="22"/>
              </w:rPr>
              <w:t>19 800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CD" w:rsidRPr="0066089C" w:rsidRDefault="002F41CD" w:rsidP="002F41CD">
            <w:pPr>
              <w:jc w:val="center"/>
              <w:rPr>
                <w:bCs/>
                <w:sz w:val="22"/>
                <w:szCs w:val="22"/>
              </w:rPr>
            </w:pPr>
            <w:r w:rsidRPr="0066089C">
              <w:rPr>
                <w:bCs/>
                <w:sz w:val="22"/>
                <w:szCs w:val="22"/>
              </w:rPr>
              <w:t>29,49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CD" w:rsidRPr="0066089C" w:rsidRDefault="002F41CD" w:rsidP="002F41CD">
            <w:pPr>
              <w:jc w:val="center"/>
              <w:rPr>
                <w:bCs/>
                <w:sz w:val="22"/>
                <w:szCs w:val="22"/>
              </w:rPr>
            </w:pPr>
            <w:r w:rsidRPr="0066089C">
              <w:rPr>
                <w:bCs/>
                <w:sz w:val="22"/>
                <w:szCs w:val="22"/>
              </w:rPr>
              <w:t>583 902,00</w:t>
            </w:r>
          </w:p>
        </w:tc>
      </w:tr>
      <w:tr w:rsidR="002F41CD" w:rsidRPr="002F41CD" w:rsidTr="005E6284">
        <w:tc>
          <w:tcPr>
            <w:tcW w:w="3402" w:type="dxa"/>
            <w:vAlign w:val="center"/>
          </w:tcPr>
          <w:p w:rsidR="002F41CD" w:rsidRPr="0066089C" w:rsidRDefault="002F41CD" w:rsidP="002F41CD">
            <w:pPr>
              <w:suppressAutoHyphens w:val="0"/>
              <w:autoSpaceDE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6089C">
              <w:rPr>
                <w:rFonts w:eastAsia="Calibri"/>
                <w:sz w:val="22"/>
                <w:szCs w:val="22"/>
                <w:lang w:eastAsia="en-US"/>
              </w:rPr>
              <w:t>22-01-13</w:t>
            </w:r>
          </w:p>
          <w:p w:rsidR="002F41CD" w:rsidRPr="0066089C" w:rsidRDefault="002F41CD" w:rsidP="002F4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89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3828" w:type="dxa"/>
            <w:vMerge/>
            <w:vAlign w:val="center"/>
          </w:tcPr>
          <w:p w:rsidR="002F41CD" w:rsidRPr="0066089C" w:rsidRDefault="002F41CD" w:rsidP="002F41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CD" w:rsidRPr="0066089C" w:rsidRDefault="002F41CD" w:rsidP="005E628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089C">
              <w:rPr>
                <w:color w:val="000000"/>
                <w:sz w:val="22"/>
                <w:szCs w:val="22"/>
              </w:rPr>
              <w:t>7 650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CD" w:rsidRPr="0066089C" w:rsidRDefault="002F41CD" w:rsidP="002F41CD">
            <w:pPr>
              <w:jc w:val="center"/>
              <w:rPr>
                <w:bCs/>
                <w:sz w:val="22"/>
                <w:szCs w:val="22"/>
              </w:rPr>
            </w:pPr>
            <w:r w:rsidRPr="0066089C">
              <w:rPr>
                <w:bCs/>
                <w:sz w:val="22"/>
                <w:szCs w:val="22"/>
              </w:rPr>
              <w:t>34,84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CD" w:rsidRPr="0066089C" w:rsidRDefault="002F41CD" w:rsidP="002F41CD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66089C">
              <w:rPr>
                <w:bCs/>
                <w:sz w:val="22"/>
                <w:szCs w:val="22"/>
              </w:rPr>
              <w:t>266 526,00</w:t>
            </w:r>
          </w:p>
        </w:tc>
      </w:tr>
      <w:tr w:rsidR="005E6284" w:rsidRPr="00E57B54" w:rsidTr="005E6284">
        <w:tc>
          <w:tcPr>
            <w:tcW w:w="8222" w:type="dxa"/>
            <w:gridSpan w:val="3"/>
            <w:vAlign w:val="center"/>
          </w:tcPr>
          <w:p w:rsidR="005E6284" w:rsidRPr="0066089C" w:rsidRDefault="005E6284" w:rsidP="000E5A86">
            <w:pPr>
              <w:suppressAutoHyphens w:val="0"/>
              <w:jc w:val="right"/>
              <w:rPr>
                <w:rFonts w:eastAsia="Arial"/>
                <w:sz w:val="22"/>
                <w:szCs w:val="22"/>
              </w:rPr>
            </w:pPr>
            <w:r w:rsidRPr="0066089C">
              <w:rPr>
                <w:b/>
                <w:sz w:val="22"/>
                <w:szCs w:val="22"/>
              </w:rPr>
              <w:t>ИТОГО:</w:t>
            </w:r>
            <w:bookmarkStart w:id="0" w:name="_GoBack"/>
            <w:bookmarkEnd w:id="0"/>
          </w:p>
        </w:tc>
        <w:tc>
          <w:tcPr>
            <w:tcW w:w="2268" w:type="dxa"/>
            <w:gridSpan w:val="2"/>
            <w:vAlign w:val="center"/>
          </w:tcPr>
          <w:p w:rsidR="005E6284" w:rsidRPr="0066089C" w:rsidRDefault="005E6284" w:rsidP="00760A11">
            <w:pPr>
              <w:suppressAutoHyphens w:val="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66089C">
              <w:rPr>
                <w:rFonts w:eastAsia="Arial"/>
                <w:b/>
                <w:sz w:val="22"/>
                <w:szCs w:val="22"/>
              </w:rPr>
              <w:t>16 990 879,80</w:t>
            </w:r>
            <w:r w:rsidRPr="0066089C">
              <w:rPr>
                <w:rFonts w:eastAsia="Arial"/>
                <w:b/>
                <w:sz w:val="22"/>
                <w:szCs w:val="22"/>
              </w:rPr>
              <w:tab/>
            </w:r>
          </w:p>
        </w:tc>
      </w:tr>
    </w:tbl>
    <w:p w:rsidR="00284891" w:rsidRDefault="00284891" w:rsidP="00BA70AC">
      <w:pPr>
        <w:tabs>
          <w:tab w:val="left" w:pos="708"/>
        </w:tabs>
        <w:jc w:val="center"/>
        <w:rPr>
          <w:b/>
          <w:u w:val="single"/>
        </w:rPr>
      </w:pPr>
    </w:p>
    <w:p w:rsidR="00284891" w:rsidRDefault="00284891" w:rsidP="00BA70AC">
      <w:pPr>
        <w:tabs>
          <w:tab w:val="left" w:pos="708"/>
        </w:tabs>
        <w:jc w:val="center"/>
        <w:rPr>
          <w:b/>
          <w:u w:val="single"/>
        </w:rPr>
      </w:pPr>
    </w:p>
    <w:p w:rsidR="00284891" w:rsidRDefault="00284891" w:rsidP="00BA70AC">
      <w:pPr>
        <w:tabs>
          <w:tab w:val="left" w:pos="708"/>
        </w:tabs>
        <w:jc w:val="center"/>
        <w:rPr>
          <w:b/>
          <w:u w:val="single"/>
        </w:rPr>
      </w:pPr>
    </w:p>
    <w:p w:rsidR="00284891" w:rsidRDefault="00284891" w:rsidP="00BA70AC">
      <w:pPr>
        <w:tabs>
          <w:tab w:val="left" w:pos="708"/>
        </w:tabs>
        <w:jc w:val="center"/>
        <w:rPr>
          <w:b/>
          <w:u w:val="single"/>
        </w:rPr>
      </w:pPr>
    </w:p>
    <w:p w:rsidR="00244142" w:rsidRPr="00BA70AC" w:rsidRDefault="00BB0A8A" w:rsidP="00BA70AC">
      <w:pPr>
        <w:tabs>
          <w:tab w:val="left" w:pos="708"/>
        </w:tabs>
        <w:jc w:val="center"/>
        <w:rPr>
          <w:rFonts w:eastAsia="Arial"/>
          <w:b/>
          <w:u w:val="single"/>
        </w:rPr>
      </w:pPr>
      <w:r w:rsidRPr="007E5623">
        <w:rPr>
          <w:b/>
          <w:u w:val="single"/>
        </w:rPr>
        <w:lastRenderedPageBreak/>
        <w:t>Требования к качеству Товара:</w:t>
      </w:r>
    </w:p>
    <w:p w:rsidR="00244142" w:rsidRPr="007E6A65" w:rsidRDefault="00244142" w:rsidP="00183097">
      <w:pPr>
        <w:tabs>
          <w:tab w:val="left" w:pos="708"/>
        </w:tabs>
        <w:ind w:firstLine="709"/>
        <w:jc w:val="both"/>
        <w:rPr>
          <w:rFonts w:eastAsia="Arial"/>
        </w:rPr>
      </w:pPr>
      <w:r w:rsidRPr="007E6A65">
        <w:rPr>
          <w:rFonts w:eastAsia="Arial"/>
        </w:rPr>
        <w:t>Срок годности продукции устанавливает изготовитель в зависимости от применяемого сырья и материалов для изготовления конкретного подгузника и/или группы подгузников.</w:t>
      </w:r>
    </w:p>
    <w:p w:rsidR="00244142" w:rsidRPr="007E6A65" w:rsidRDefault="005265D0" w:rsidP="00183097">
      <w:pPr>
        <w:tabs>
          <w:tab w:val="left" w:pos="708"/>
        </w:tabs>
        <w:jc w:val="both"/>
        <w:rPr>
          <w:rFonts w:eastAsia="Arial"/>
        </w:rPr>
      </w:pPr>
      <w:r>
        <w:rPr>
          <w:rFonts w:eastAsia="Arial"/>
        </w:rPr>
        <w:tab/>
      </w:r>
      <w:r w:rsidR="00244142" w:rsidRPr="007E6A65">
        <w:rPr>
          <w:rFonts w:eastAsia="Arial"/>
        </w:rPr>
        <w:t>Подгузники являются продукцией одноразовой, в связи с чем срок предоставления гарантии качества не устанавливается, но должен быть указан срок годности.</w:t>
      </w:r>
    </w:p>
    <w:p w:rsidR="00244142" w:rsidRPr="007E6A65" w:rsidRDefault="005265D0" w:rsidP="00183097">
      <w:pPr>
        <w:tabs>
          <w:tab w:val="left" w:pos="708"/>
        </w:tabs>
        <w:jc w:val="both"/>
        <w:rPr>
          <w:rFonts w:eastAsia="Arial"/>
        </w:rPr>
      </w:pPr>
      <w:r>
        <w:rPr>
          <w:rFonts w:eastAsia="Arial"/>
        </w:rPr>
        <w:tab/>
      </w:r>
      <w:r w:rsidR="00244142" w:rsidRPr="007E6A65">
        <w:rPr>
          <w:rFonts w:eastAsia="Arial"/>
        </w:rPr>
        <w:t>Остаточный срок годности подгузников - на момент выдачи Получателю должен быть не менее 70 % от установленного начала срока годности.</w:t>
      </w:r>
    </w:p>
    <w:p w:rsidR="00656061" w:rsidRDefault="00244142" w:rsidP="004D5E7E">
      <w:pPr>
        <w:shd w:val="clear" w:color="auto" w:fill="FFFFFF"/>
        <w:ind w:firstLine="708"/>
        <w:jc w:val="both"/>
        <w:rPr>
          <w:rFonts w:eastAsia="Arial"/>
        </w:rPr>
      </w:pPr>
      <w:r w:rsidRPr="007E6A65">
        <w:rPr>
          <w:rFonts w:eastAsia="Arial"/>
        </w:rPr>
        <w:t>Показатели, обеспечивающие функциональное назначение подгузников, должны соответствовать требованиям, указанным в таблице 2 ГОСТ Р РФ 55082-2012</w:t>
      </w:r>
      <w:r w:rsidR="004D5E7E">
        <w:rPr>
          <w:rFonts w:eastAsia="Arial"/>
        </w:rPr>
        <w:t xml:space="preserve"> «Н</w:t>
      </w:r>
      <w:r w:rsidR="004D5E7E" w:rsidRPr="004D5E7E">
        <w:rPr>
          <w:rFonts w:eastAsia="Arial"/>
        </w:rPr>
        <w:t>ациональны</w:t>
      </w:r>
      <w:r w:rsidR="004D5E7E">
        <w:rPr>
          <w:rFonts w:eastAsia="Arial"/>
        </w:rPr>
        <w:t>й стандарт российской федерации. И</w:t>
      </w:r>
      <w:r w:rsidR="004D5E7E" w:rsidRPr="004D5E7E">
        <w:rPr>
          <w:rFonts w:eastAsia="Arial"/>
        </w:rPr>
        <w:t>зделия бумажные медицинского назначения. подгузники для взрослых</w:t>
      </w:r>
      <w:r w:rsidR="004D5E7E">
        <w:rPr>
          <w:rFonts w:eastAsia="Arial"/>
        </w:rPr>
        <w:t>»</w:t>
      </w:r>
      <w:r w:rsidRPr="007E6A65">
        <w:rPr>
          <w:rFonts w:eastAsia="Arial"/>
        </w:rPr>
        <w:t>.</w:t>
      </w:r>
    </w:p>
    <w:p w:rsidR="004D5E7E" w:rsidRPr="004D5E7E" w:rsidRDefault="004D5E7E" w:rsidP="004D5E7E">
      <w:pPr>
        <w:shd w:val="clear" w:color="auto" w:fill="FFFFFF"/>
        <w:spacing w:line="315" w:lineRule="atLeast"/>
        <w:ind w:firstLine="708"/>
        <w:jc w:val="both"/>
        <w:rPr>
          <w:rFonts w:eastAsia="Arial"/>
        </w:rPr>
      </w:pPr>
    </w:p>
    <w:p w:rsidR="00183097" w:rsidRPr="00BB0A8A" w:rsidRDefault="00BB0A8A" w:rsidP="00BB0A8A">
      <w:pPr>
        <w:jc w:val="center"/>
        <w:outlineLvl w:val="0"/>
        <w:rPr>
          <w:b/>
          <w:u w:val="single"/>
        </w:rPr>
      </w:pPr>
      <w:r w:rsidRPr="00BB0A8A">
        <w:rPr>
          <w:b/>
          <w:bCs/>
          <w:u w:val="single"/>
          <w:lang w:eastAsia="ru-RU"/>
        </w:rPr>
        <w:t>Требования, предъявляемые</w:t>
      </w:r>
      <w:r w:rsidRPr="00BB0A8A">
        <w:rPr>
          <w:b/>
          <w:u w:val="single"/>
        </w:rPr>
        <w:t xml:space="preserve"> к маркировке, упаковке Товара: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5265D0">
        <w:rPr>
          <w:rFonts w:eastAsia="Arial"/>
        </w:rPr>
        <w:t>отмарывание</w:t>
      </w:r>
      <w:proofErr w:type="spellEnd"/>
      <w:r w:rsidRPr="005265D0">
        <w:rPr>
          <w:rFonts w:eastAsia="Arial"/>
        </w:rPr>
        <w:t xml:space="preserve"> краски не допускается.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Маркировка на потребительской упаковке подгузников должна содержать: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наименование страны-изготовителя;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наименование и местонахождение изготовителя (продавца, поставщика), товарный знак (при наличии);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правила по применению подгузника (в виде рисунков или текста);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информацию о наличии специальных ингредиентов;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номер артикула (при наличии);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количество подгузников в упаковке;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дату (месяц, год) изготовления;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срок годности, устанавливаемый изготовителем;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2265BF">
        <w:rPr>
          <w:color w:val="2D2D2D"/>
          <w:spacing w:val="2"/>
          <w:sz w:val="20"/>
          <w:szCs w:val="20"/>
        </w:rPr>
        <w:t xml:space="preserve">- </w:t>
      </w:r>
      <w:r w:rsidRPr="005265D0">
        <w:rPr>
          <w:rFonts w:eastAsia="Arial"/>
        </w:rPr>
        <w:t>обозначение настоящего стандарта;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штриховой код (при наличии).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Допускается дополнительно наносить основную информацию о подгузнике (товарную марку, обозначение группы и др.) на нижний покровный слой, а при его отсутствии - на защитный слой подгузника.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Не допускается наносить информацию о специальных свойствах подгузника, например</w:t>
      </w:r>
      <w:r w:rsidR="00183097" w:rsidRPr="005265D0">
        <w:rPr>
          <w:rFonts w:eastAsia="Arial"/>
        </w:rPr>
        <w:t>,</w:t>
      </w:r>
      <w:r w:rsidRPr="005265D0">
        <w:rPr>
          <w:rFonts w:eastAsia="Arial"/>
        </w:rPr>
        <w:t xml:space="preserve">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</w:r>
    </w:p>
    <w:p w:rsidR="007B1597" w:rsidRPr="005265D0" w:rsidRDefault="00244142" w:rsidP="004F6C0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</w:t>
      </w:r>
      <w:r w:rsidR="00183097" w:rsidRPr="005265D0">
        <w:rPr>
          <w:rFonts w:eastAsia="Arial"/>
        </w:rPr>
        <w:t>.</w:t>
      </w:r>
    </w:p>
    <w:p w:rsidR="00284891" w:rsidRDefault="00284891" w:rsidP="00BA70AC">
      <w:pPr>
        <w:shd w:val="clear" w:color="auto" w:fill="FFFFFF"/>
        <w:spacing w:line="315" w:lineRule="atLeast"/>
        <w:jc w:val="center"/>
        <w:rPr>
          <w:rFonts w:eastAsia="Arial"/>
          <w:b/>
          <w:u w:val="single"/>
        </w:rPr>
      </w:pPr>
    </w:p>
    <w:p w:rsidR="00244142" w:rsidRPr="00BA70AC" w:rsidRDefault="00244142" w:rsidP="00BA70AC">
      <w:pPr>
        <w:shd w:val="clear" w:color="auto" w:fill="FFFFFF"/>
        <w:spacing w:line="315" w:lineRule="atLeast"/>
        <w:jc w:val="center"/>
        <w:rPr>
          <w:rFonts w:eastAsia="Arial"/>
          <w:b/>
          <w:u w:val="single"/>
        </w:rPr>
      </w:pPr>
      <w:r w:rsidRPr="00BA70AC">
        <w:rPr>
          <w:rFonts w:eastAsia="Arial"/>
          <w:b/>
          <w:u w:val="single"/>
        </w:rPr>
        <w:t>Упаковка</w:t>
      </w:r>
      <w:r w:rsidR="007B1597" w:rsidRPr="00BA70AC">
        <w:rPr>
          <w:rFonts w:eastAsia="Arial"/>
          <w:b/>
          <w:u w:val="single"/>
        </w:rPr>
        <w:t>:</w:t>
      </w:r>
    </w:p>
    <w:p w:rsidR="003008A1" w:rsidRPr="003008A1" w:rsidRDefault="003008A1" w:rsidP="003008A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008A1">
        <w:rPr>
          <w:rFonts w:eastAsia="Lucida Sans Unicode"/>
          <w:kern w:val="3"/>
          <w:lang w:eastAsia="ru-RU"/>
        </w:rPr>
        <w:t>Подгузники в количестве, определяемом производителем, упаковывают в пакеты из полимерной пленки или пачки, или коробки по </w:t>
      </w:r>
      <w:hyperlink r:id="rId4" w:history="1">
        <w:r w:rsidRPr="003008A1">
          <w:rPr>
            <w:rFonts w:eastAsia="Lucida Sans Unicode"/>
            <w:kern w:val="3"/>
            <w:lang w:eastAsia="ru-RU"/>
          </w:rPr>
          <w:t xml:space="preserve">ГОСТ </w:t>
        </w:r>
      </w:hyperlink>
      <w:r w:rsidRPr="003008A1">
        <w:rPr>
          <w:rFonts w:eastAsia="Lucida Sans Unicode"/>
          <w:kern w:val="3"/>
          <w:lang w:eastAsia="ru-RU"/>
        </w:rPr>
        <w:t>33781-2016 «Упаковка потребительская из картона, бумаги и комбинированных материалов. Общие технические условия», или другую потребительскую упаковку,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3008A1" w:rsidRDefault="003008A1" w:rsidP="003008A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008A1">
        <w:rPr>
          <w:rFonts w:eastAsia="Lucida Sans Unicode"/>
          <w:kern w:val="3"/>
          <w:lang w:eastAsia="ru-RU"/>
        </w:rPr>
        <w:t xml:space="preserve"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</w:t>
      </w:r>
      <w:r w:rsidRPr="003008A1">
        <w:rPr>
          <w:rFonts w:eastAsia="Lucida Sans Unicode"/>
          <w:kern w:val="3"/>
          <w:lang w:eastAsia="ru-RU"/>
        </w:rPr>
        <w:lastRenderedPageBreak/>
        <w:t>материалов, с одинаковыми показателями качества, с одной датой изготовления (месяц, год). Не допускается механическое повреждение упаковки, открывающее доступ к поверхности подгузника.</w:t>
      </w:r>
    </w:p>
    <w:p w:rsidR="00BB0A8A" w:rsidRDefault="00BB0A8A" w:rsidP="003008A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</w:p>
    <w:p w:rsidR="003F4B91" w:rsidRPr="003F4B91" w:rsidRDefault="003F4B91" w:rsidP="003F4B91">
      <w:pPr>
        <w:autoSpaceDE w:val="0"/>
        <w:autoSpaceDN w:val="0"/>
        <w:ind w:firstLine="709"/>
        <w:jc w:val="center"/>
        <w:rPr>
          <w:b/>
          <w:u w:val="single"/>
        </w:rPr>
      </w:pPr>
      <w:r w:rsidRPr="003F4B91">
        <w:rPr>
          <w:b/>
          <w:u w:val="single"/>
        </w:rPr>
        <w:t>Условия оплаты по Контракту:</w:t>
      </w:r>
    </w:p>
    <w:p w:rsidR="00760A11" w:rsidRPr="00760A11" w:rsidRDefault="00760A11" w:rsidP="00760A1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760A11">
        <w:rPr>
          <w:rFonts w:eastAsia="Lucida Sans Unicode"/>
          <w:kern w:val="3"/>
          <w:lang w:eastAsia="ru-RU"/>
        </w:rPr>
        <w:t>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Поставщика, указанный в Контракте. Оплата поставленного Товара производится в размере, не превышающем разницу между стоимостью фактически поставленных Товаров и общей суммой ранее выплаченного авансового платежа не позднее 7 рабочих дней с даты подписания Заказчиком документа о приемке с использованием единой информационной системы в сфере закупок.</w:t>
      </w:r>
    </w:p>
    <w:p w:rsidR="00760A11" w:rsidRPr="00760A11" w:rsidRDefault="00760A11" w:rsidP="00760A1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760A11">
        <w:rPr>
          <w:rFonts w:eastAsia="Lucida Sans Unicode"/>
          <w:kern w:val="3"/>
          <w:lang w:eastAsia="ru-RU"/>
        </w:rPr>
        <w:t>В цену Контракта включаются все расходы Поставщика по исполнению Контракта, в том числе расходы на перевозку, страхование, уплату налогов и других обязательных платежей.</w:t>
      </w:r>
    </w:p>
    <w:p w:rsidR="003F4B91" w:rsidRPr="00760A11" w:rsidRDefault="003F4B91" w:rsidP="003F4B91">
      <w:pPr>
        <w:spacing w:line="100" w:lineRule="atLeast"/>
        <w:ind w:right="-2"/>
        <w:rPr>
          <w:rFonts w:eastAsia="Andale Sans UI" w:cs="Tahoma"/>
          <w:b/>
          <w:bCs/>
          <w:kern w:val="3"/>
          <w:u w:val="single"/>
          <w:lang w:eastAsia="ja-JP" w:bidi="fa-IR"/>
        </w:rPr>
      </w:pPr>
    </w:p>
    <w:p w:rsidR="003F4B91" w:rsidRPr="003F4B91" w:rsidRDefault="003F4B91" w:rsidP="003F4B91">
      <w:pPr>
        <w:spacing w:line="100" w:lineRule="atLeast"/>
        <w:ind w:left="-284" w:right="-2"/>
        <w:jc w:val="center"/>
        <w:rPr>
          <w:rFonts w:eastAsia="Andale Sans UI" w:cs="Tahoma"/>
          <w:b/>
          <w:bCs/>
          <w:kern w:val="3"/>
          <w:u w:val="single"/>
          <w:lang w:eastAsia="ja-JP" w:bidi="fa-IR"/>
        </w:rPr>
      </w:pP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Требования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к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предоставлению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гарантийных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обязательств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eastAsia="ja-JP" w:bidi="fa-IR"/>
        </w:rPr>
        <w:t>:</w:t>
      </w:r>
    </w:p>
    <w:p w:rsidR="003F4B91" w:rsidRPr="003F4B91" w:rsidRDefault="003F4B91" w:rsidP="003F4B91">
      <w:pPr>
        <w:spacing w:line="100" w:lineRule="atLeast"/>
        <w:ind w:right="-2" w:firstLine="708"/>
        <w:jc w:val="both"/>
        <w:rPr>
          <w:kern w:val="3"/>
          <w:lang w:eastAsia="ru-RU"/>
        </w:rPr>
      </w:pPr>
      <w:r w:rsidRPr="003F4B91">
        <w:rPr>
          <w:kern w:val="3"/>
          <w:lang w:eastAsia="ru-RU"/>
        </w:rPr>
        <w:t>Поставщик при заключении Контракта должен представить Заказчику обеспечение исполнения Контракта в размере 30 % от начальной (максимальной) цены Контракта.</w:t>
      </w:r>
    </w:p>
    <w:p w:rsidR="003F4B91" w:rsidRPr="003F4B91" w:rsidRDefault="003F4B91" w:rsidP="003F4B91">
      <w:pPr>
        <w:spacing w:line="100" w:lineRule="atLeast"/>
        <w:ind w:right="-2"/>
        <w:jc w:val="center"/>
        <w:rPr>
          <w:rFonts w:eastAsia="Lucida Sans Unicode"/>
          <w:kern w:val="3"/>
          <w:lang w:eastAsia="ru-RU"/>
        </w:rPr>
      </w:pPr>
    </w:p>
    <w:p w:rsidR="003F4B91" w:rsidRPr="003F4B91" w:rsidRDefault="003F4B91" w:rsidP="003F4B91">
      <w:pPr>
        <w:spacing w:line="100" w:lineRule="atLeast"/>
        <w:ind w:right="-2"/>
        <w:jc w:val="center"/>
        <w:rPr>
          <w:b/>
          <w:bCs/>
          <w:u w:val="single"/>
          <w:lang w:eastAsia="ru-RU"/>
        </w:rPr>
      </w:pPr>
      <w:r w:rsidRPr="003F4B91">
        <w:rPr>
          <w:b/>
          <w:bCs/>
          <w:u w:val="single"/>
          <w:lang w:eastAsia="ru-RU"/>
        </w:rPr>
        <w:t>Требования к сроку и (или) объему предоставленных гарантий качества Товара:</w:t>
      </w:r>
    </w:p>
    <w:p w:rsidR="003F4B91" w:rsidRPr="003F4B91" w:rsidRDefault="003F4B91" w:rsidP="003F4B91">
      <w:pPr>
        <w:widowControl w:val="0"/>
        <w:autoSpaceDN w:val="0"/>
        <w:ind w:right="-2" w:firstLine="708"/>
        <w:jc w:val="both"/>
        <w:textAlignment w:val="baseline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Товар должен иметь установленный производителем срок службы, который с даты передачи Товара получателю (представителю получателя) имеет величину не менее срока пользования, утвержденного приказом Министерства труда и социальной защиты Российской Федерации от 05.03.2021 N 107н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3F4B91" w:rsidRPr="003F4B91" w:rsidRDefault="003F4B91" w:rsidP="003F4B91">
      <w:pPr>
        <w:widowControl w:val="0"/>
        <w:ind w:right="-427"/>
        <w:jc w:val="both"/>
        <w:textAlignment w:val="baseline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 xml:space="preserve">           Поставщик гарантирует,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3F4B91" w:rsidRPr="003F4B91" w:rsidRDefault="003F4B91" w:rsidP="003F4B91">
      <w:pPr>
        <w:widowControl w:val="0"/>
        <w:ind w:right="-427"/>
        <w:jc w:val="both"/>
        <w:textAlignment w:val="baseline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 xml:space="preserve">          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3F4B91" w:rsidRPr="003F4B91" w:rsidRDefault="003F4B91" w:rsidP="003F4B91">
      <w:pPr>
        <w:widowControl w:val="0"/>
        <w:ind w:right="-427"/>
        <w:jc w:val="both"/>
        <w:textAlignment w:val="baseline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 xml:space="preserve">          Товар является продукцией одноразовой, в связи с чем срок предоставления гарантии качества не устанавливается, но должен быть указан срок годности.</w:t>
      </w:r>
    </w:p>
    <w:p w:rsidR="003F4B91" w:rsidRPr="003F4B91" w:rsidRDefault="003F4B91" w:rsidP="003F4B91">
      <w:pPr>
        <w:widowControl w:val="0"/>
        <w:ind w:right="-427"/>
        <w:jc w:val="both"/>
        <w:textAlignment w:val="baseline"/>
        <w:rPr>
          <w:rFonts w:eastAsia="Lucida Sans Unicode" w:cs="Tahoma"/>
          <w:kern w:val="1"/>
        </w:rPr>
      </w:pPr>
      <w:r w:rsidRPr="003F4B91">
        <w:rPr>
          <w:rFonts w:eastAsia="Lucida Sans Unicode"/>
          <w:kern w:val="3"/>
          <w:lang w:eastAsia="ru-RU"/>
        </w:rPr>
        <w:t xml:space="preserve">          Остаточный срок годности Товара на момент выдачи Получателю должен быть не менее 70 % от установленного начала срока годности.</w:t>
      </w:r>
    </w:p>
    <w:p w:rsidR="00284891" w:rsidRDefault="00284891" w:rsidP="003F4B91">
      <w:pPr>
        <w:widowControl w:val="0"/>
        <w:ind w:right="-427"/>
        <w:jc w:val="center"/>
        <w:textAlignment w:val="baseline"/>
        <w:rPr>
          <w:rFonts w:eastAsia="Lucida Sans Unicode" w:cs="Tahoma"/>
          <w:b/>
          <w:kern w:val="1"/>
          <w:u w:val="single"/>
        </w:rPr>
      </w:pPr>
    </w:p>
    <w:p w:rsidR="003F4B91" w:rsidRPr="003F4B91" w:rsidRDefault="003F4B91" w:rsidP="003F4B91">
      <w:pPr>
        <w:widowControl w:val="0"/>
        <w:ind w:right="-427"/>
        <w:jc w:val="center"/>
        <w:textAlignment w:val="baseline"/>
        <w:rPr>
          <w:rFonts w:eastAsia="Lucida Sans Unicode" w:cs="Tahoma"/>
          <w:b/>
          <w:kern w:val="1"/>
          <w:u w:val="single"/>
        </w:rPr>
      </w:pPr>
      <w:r w:rsidRPr="003F4B91">
        <w:rPr>
          <w:rFonts w:eastAsia="Lucida Sans Unicode" w:cs="Tahoma"/>
          <w:b/>
          <w:kern w:val="1"/>
          <w:u w:val="single"/>
        </w:rPr>
        <w:t>Требования к месту, условиям и срокам (периодам) поставки: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Поставщик обязан: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- предоставить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-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- после получения от Заказчика реестра получателей Товара организовать информирование получателей о дате, времени и месте получения Товара;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- обеспечить исключение длительного ожидания и обслуживание получателей в случае выбора ими способа получения Товара по месту нахождения пунктов выдачи;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- обеспечить ведение журнала телефонных звонков инвалидам из реестра получателей Товара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lastRenderedPageBreak/>
        <w:t>- обеспечить ведение аудиозаписи телефонных разговоров с инвалидами по вопросам получения технического средства реабилитации;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Товара, о невозможности предоставления технического средства реабилитации получателю;</w:t>
      </w:r>
    </w:p>
    <w:p w:rsidR="003F4B91" w:rsidRPr="003F4B91" w:rsidRDefault="003F4B91" w:rsidP="003F4B91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3F4B91">
        <w:rPr>
          <w:rFonts w:eastAsia="Lucida Sans Unicode"/>
          <w:kern w:val="3"/>
          <w:lang w:eastAsia="ru-RU"/>
        </w:rPr>
        <w:t>- после подписания Контракта, с момента предоставления Заказчиком информации Поставщику о количестве Товара, необходимого к поставке получателем с разбивкой по муниципальным образованиям Приморского края, предоставить в течении 3 дней Заказчику график поставки Товара получателям с разбивкой по муниципальным образованиям Приморского края в электронном виде. Очередность доставки по территории Приморского края согласовывается с Заказчиком.</w:t>
      </w:r>
    </w:p>
    <w:p w:rsidR="003F4B91" w:rsidRDefault="003F4B91" w:rsidP="003F4B91">
      <w:pPr>
        <w:jc w:val="both"/>
        <w:rPr>
          <w:rFonts w:eastAsia="Arial"/>
        </w:rPr>
      </w:pPr>
    </w:p>
    <w:p w:rsidR="00284891" w:rsidRPr="00284891" w:rsidRDefault="00284891" w:rsidP="00284891">
      <w:pPr>
        <w:jc w:val="center"/>
        <w:rPr>
          <w:rFonts w:eastAsia="Arial"/>
          <w:b/>
        </w:rPr>
      </w:pPr>
      <w:r w:rsidRPr="00284891">
        <w:rPr>
          <w:rFonts w:eastAsia="Arial"/>
          <w:b/>
        </w:rPr>
        <w:t>Место поставки товара</w:t>
      </w:r>
    </w:p>
    <w:p w:rsidR="003F4B91" w:rsidRPr="00284891" w:rsidRDefault="003F4B91" w:rsidP="00284891">
      <w:pPr>
        <w:autoSpaceDN w:val="0"/>
        <w:ind w:firstLine="708"/>
        <w:jc w:val="both"/>
        <w:textAlignment w:val="baseline"/>
        <w:rPr>
          <w:rFonts w:eastAsia="Lucida Sans Unicode"/>
          <w:kern w:val="3"/>
          <w:lang w:eastAsia="ru-RU"/>
        </w:rPr>
      </w:pPr>
      <w:proofErr w:type="spellStart"/>
      <w:r w:rsidRPr="00284891">
        <w:rPr>
          <w:rFonts w:eastAsia="Andale Sans UI" w:cs="Tahoma"/>
          <w:bCs/>
          <w:kern w:val="3"/>
          <w:lang w:val="de-DE" w:eastAsia="ja-JP" w:bidi="fa-IR"/>
        </w:rPr>
        <w:t>Муниципальные</w:t>
      </w:r>
      <w:proofErr w:type="spellEnd"/>
      <w:r w:rsidRPr="00284891"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 w:rsidRPr="00284891">
        <w:rPr>
          <w:rFonts w:eastAsia="Andale Sans UI" w:cs="Tahoma"/>
          <w:bCs/>
          <w:kern w:val="3"/>
          <w:lang w:val="de-DE" w:eastAsia="ja-JP" w:bidi="fa-IR"/>
        </w:rPr>
        <w:t>образования</w:t>
      </w:r>
      <w:proofErr w:type="spellEnd"/>
      <w:r w:rsidRPr="00284891"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 w:rsidRPr="00284891">
        <w:rPr>
          <w:rFonts w:eastAsia="Andale Sans UI" w:cs="Tahoma"/>
          <w:bCs/>
          <w:kern w:val="3"/>
          <w:lang w:val="de-DE" w:eastAsia="ja-JP" w:bidi="fa-IR"/>
        </w:rPr>
        <w:t>Приморского</w:t>
      </w:r>
      <w:proofErr w:type="spellEnd"/>
      <w:r w:rsidRPr="00284891"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 w:rsidRPr="00284891">
        <w:rPr>
          <w:rFonts w:eastAsia="Andale Sans UI" w:cs="Tahoma"/>
          <w:bCs/>
          <w:kern w:val="3"/>
          <w:lang w:val="de-DE" w:eastAsia="ja-JP" w:bidi="fa-IR"/>
        </w:rPr>
        <w:t>края</w:t>
      </w:r>
      <w:proofErr w:type="spellEnd"/>
      <w:r w:rsidRPr="00284891">
        <w:rPr>
          <w:rFonts w:eastAsia="Andale Sans UI" w:cs="Tahoma"/>
          <w:bCs/>
          <w:kern w:val="3"/>
          <w:lang w:val="de-DE" w:eastAsia="ja-JP" w:bidi="fa-IR"/>
        </w:rPr>
        <w:t>:</w:t>
      </w:r>
      <w:r w:rsidR="00284891" w:rsidRPr="00284891">
        <w:rPr>
          <w:rFonts w:eastAsia="Andale Sans UI" w:cs="Tahoma"/>
          <w:bCs/>
          <w:kern w:val="3"/>
          <w:lang w:eastAsia="ja-JP" w:bidi="fa-IR"/>
        </w:rPr>
        <w:t xml:space="preserve"> </w:t>
      </w:r>
      <w:proofErr w:type="spellStart"/>
      <w:r w:rsidRPr="00284891">
        <w:rPr>
          <w:rFonts w:eastAsia="Lucida Sans Unicode"/>
          <w:kern w:val="3"/>
          <w:lang w:eastAsia="ru-RU"/>
        </w:rPr>
        <w:t>Анучинский</w:t>
      </w:r>
      <w:proofErr w:type="spellEnd"/>
      <w:r w:rsidRPr="00284891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284891">
        <w:rPr>
          <w:rFonts w:eastAsia="Lucida Sans Unicode"/>
          <w:kern w:val="3"/>
          <w:lang w:eastAsia="ru-RU"/>
        </w:rPr>
        <w:t>Лазовский</w:t>
      </w:r>
      <w:proofErr w:type="spellEnd"/>
      <w:r w:rsidRPr="00284891">
        <w:rPr>
          <w:rFonts w:eastAsia="Lucida Sans Unicode"/>
          <w:kern w:val="3"/>
          <w:lang w:eastAsia="ru-RU"/>
        </w:rPr>
        <w:t xml:space="preserve"> муниципальный округ, Октябрьский муниципальный округ, Пограничный муниципальный округ, </w:t>
      </w:r>
      <w:proofErr w:type="spellStart"/>
      <w:r w:rsidRPr="00284891">
        <w:rPr>
          <w:rFonts w:eastAsia="Lucida Sans Unicode"/>
          <w:kern w:val="3"/>
          <w:lang w:eastAsia="ru-RU"/>
        </w:rPr>
        <w:t>Тернейский</w:t>
      </w:r>
      <w:proofErr w:type="spellEnd"/>
      <w:r w:rsidRPr="00284891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284891">
        <w:rPr>
          <w:rFonts w:eastAsia="Lucida Sans Unicode"/>
          <w:kern w:val="3"/>
          <w:lang w:eastAsia="ru-RU"/>
        </w:rPr>
        <w:t>Ханкайский</w:t>
      </w:r>
      <w:proofErr w:type="spellEnd"/>
      <w:r w:rsidRPr="00284891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284891">
        <w:rPr>
          <w:rFonts w:eastAsia="Lucida Sans Unicode"/>
          <w:kern w:val="3"/>
          <w:lang w:eastAsia="ru-RU"/>
        </w:rPr>
        <w:t>Хорольский</w:t>
      </w:r>
      <w:proofErr w:type="spellEnd"/>
      <w:r w:rsidRPr="00284891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284891">
        <w:rPr>
          <w:rFonts w:eastAsia="Lucida Sans Unicode"/>
          <w:kern w:val="3"/>
          <w:lang w:eastAsia="ru-RU"/>
        </w:rPr>
        <w:t>Чугуевский</w:t>
      </w:r>
      <w:proofErr w:type="spellEnd"/>
      <w:r w:rsidRPr="00284891">
        <w:rPr>
          <w:rFonts w:eastAsia="Lucida Sans Unicode"/>
          <w:kern w:val="3"/>
          <w:lang w:eastAsia="ru-RU"/>
        </w:rPr>
        <w:t xml:space="preserve"> муниципальный округ. </w:t>
      </w:r>
      <w:proofErr w:type="spellStart"/>
      <w:r w:rsidRPr="00284891">
        <w:rPr>
          <w:rFonts w:eastAsia="Lucida Sans Unicode"/>
          <w:kern w:val="3"/>
          <w:lang w:eastAsia="ru-RU"/>
        </w:rPr>
        <w:t>Дальнереченский</w:t>
      </w:r>
      <w:proofErr w:type="spellEnd"/>
      <w:r w:rsidRPr="00284891">
        <w:rPr>
          <w:rFonts w:eastAsia="Lucida Sans Unicode"/>
          <w:kern w:val="3"/>
          <w:lang w:eastAsia="ru-RU"/>
        </w:rPr>
        <w:t xml:space="preserve"> муниципальный район, Кавалеровский муниципальный район, Кировский муниципальный район, Красноармейский муниципальный район, Михайловский муниципальный район, </w:t>
      </w:r>
      <w:proofErr w:type="spellStart"/>
      <w:r w:rsidRPr="00284891">
        <w:rPr>
          <w:rFonts w:eastAsia="Lucida Sans Unicode"/>
          <w:kern w:val="3"/>
          <w:lang w:eastAsia="ru-RU"/>
        </w:rPr>
        <w:t>Надеждинский</w:t>
      </w:r>
      <w:proofErr w:type="spellEnd"/>
      <w:r w:rsidRPr="00284891">
        <w:rPr>
          <w:rFonts w:eastAsia="Lucida Sans Unicode"/>
          <w:kern w:val="3"/>
          <w:lang w:eastAsia="ru-RU"/>
        </w:rPr>
        <w:t xml:space="preserve"> муниципальный район, </w:t>
      </w:r>
      <w:proofErr w:type="spellStart"/>
      <w:r w:rsidRPr="00284891">
        <w:rPr>
          <w:rFonts w:eastAsia="Lucida Sans Unicode"/>
          <w:kern w:val="3"/>
          <w:lang w:eastAsia="ru-RU"/>
        </w:rPr>
        <w:t>Ольгинский</w:t>
      </w:r>
      <w:proofErr w:type="spellEnd"/>
      <w:r w:rsidRPr="00284891">
        <w:rPr>
          <w:rFonts w:eastAsia="Lucida Sans Unicode"/>
          <w:kern w:val="3"/>
          <w:lang w:eastAsia="ru-RU"/>
        </w:rPr>
        <w:t xml:space="preserve"> муниципальный район, Партизанский муниципальный район, Пожарский муниципальный район, Спасский муниципальный район, </w:t>
      </w:r>
      <w:proofErr w:type="spellStart"/>
      <w:r w:rsidRPr="00284891">
        <w:rPr>
          <w:rFonts w:eastAsia="Lucida Sans Unicode"/>
          <w:kern w:val="3"/>
          <w:lang w:eastAsia="ru-RU"/>
        </w:rPr>
        <w:t>Хасанский</w:t>
      </w:r>
      <w:proofErr w:type="spellEnd"/>
      <w:r w:rsidRPr="00284891">
        <w:rPr>
          <w:rFonts w:eastAsia="Lucida Sans Unicode"/>
          <w:kern w:val="3"/>
          <w:lang w:eastAsia="ru-RU"/>
        </w:rPr>
        <w:t xml:space="preserve"> муниципальный район, Черниговский муниципальный район, </w:t>
      </w:r>
      <w:proofErr w:type="spellStart"/>
      <w:r w:rsidRPr="00284891">
        <w:rPr>
          <w:rFonts w:eastAsia="Lucida Sans Unicode"/>
          <w:kern w:val="3"/>
          <w:lang w:eastAsia="ru-RU"/>
        </w:rPr>
        <w:t>Шкотовский</w:t>
      </w:r>
      <w:proofErr w:type="spellEnd"/>
      <w:r w:rsidRPr="00284891">
        <w:rPr>
          <w:rFonts w:eastAsia="Lucida Sans Unicode"/>
          <w:kern w:val="3"/>
          <w:lang w:eastAsia="ru-RU"/>
        </w:rPr>
        <w:t xml:space="preserve"> муниципальный район, </w:t>
      </w:r>
      <w:proofErr w:type="spellStart"/>
      <w:r w:rsidRPr="00284891">
        <w:rPr>
          <w:rFonts w:eastAsia="Lucida Sans Unicode"/>
          <w:kern w:val="3"/>
          <w:lang w:eastAsia="ru-RU"/>
        </w:rPr>
        <w:t>Яковлевский</w:t>
      </w:r>
      <w:proofErr w:type="spellEnd"/>
      <w:r w:rsidRPr="00284891">
        <w:rPr>
          <w:rFonts w:eastAsia="Lucida Sans Unicode"/>
          <w:kern w:val="3"/>
          <w:lang w:eastAsia="ru-RU"/>
        </w:rPr>
        <w:t xml:space="preserve"> муниципальный район, Владивостокский городской округ, </w:t>
      </w:r>
      <w:proofErr w:type="spellStart"/>
      <w:r w:rsidRPr="00284891">
        <w:rPr>
          <w:rFonts w:eastAsia="Lucida Sans Unicode"/>
          <w:kern w:val="3"/>
          <w:lang w:eastAsia="ru-RU"/>
        </w:rPr>
        <w:t>Арсеньевский</w:t>
      </w:r>
      <w:proofErr w:type="spellEnd"/>
      <w:r w:rsidRPr="00284891">
        <w:rPr>
          <w:rFonts w:eastAsia="Lucida Sans Unicode"/>
          <w:kern w:val="3"/>
          <w:lang w:eastAsia="ru-RU"/>
        </w:rPr>
        <w:t xml:space="preserve"> городской округ, Артемовский городской округ, Городской округ Большой Камень, </w:t>
      </w:r>
      <w:proofErr w:type="spellStart"/>
      <w:r w:rsidRPr="00284891">
        <w:rPr>
          <w:rFonts w:eastAsia="Lucida Sans Unicode"/>
          <w:kern w:val="3"/>
          <w:lang w:eastAsia="ru-RU"/>
        </w:rPr>
        <w:t>Дальнегорский</w:t>
      </w:r>
      <w:proofErr w:type="spellEnd"/>
      <w:r w:rsidRPr="00284891">
        <w:rPr>
          <w:rFonts w:eastAsia="Lucida Sans Unicode"/>
          <w:kern w:val="3"/>
          <w:lang w:eastAsia="ru-RU"/>
        </w:rPr>
        <w:t xml:space="preserve"> городской округ, </w:t>
      </w:r>
      <w:proofErr w:type="spellStart"/>
      <w:r w:rsidRPr="00284891">
        <w:rPr>
          <w:rFonts w:eastAsia="Lucida Sans Unicode"/>
          <w:kern w:val="3"/>
          <w:lang w:eastAsia="ru-RU"/>
        </w:rPr>
        <w:t>Дальнереченский</w:t>
      </w:r>
      <w:proofErr w:type="spellEnd"/>
      <w:r w:rsidRPr="00284891">
        <w:rPr>
          <w:rFonts w:eastAsia="Lucida Sans Unicode"/>
          <w:kern w:val="3"/>
          <w:lang w:eastAsia="ru-RU"/>
        </w:rPr>
        <w:t xml:space="preserve"> городской округ, Лесозаводский городской округ, Находкинский городской округ, Партизанский городской округ, Спасск-Дальний городской округ, Уссурийский городской округ, Городской округ город Фокино (ЗАТО). </w:t>
      </w:r>
    </w:p>
    <w:p w:rsidR="003F4B91" w:rsidRDefault="003F4B91" w:rsidP="003F4B91">
      <w:pPr>
        <w:jc w:val="both"/>
        <w:rPr>
          <w:rFonts w:eastAsia="Lucida Sans Unicode"/>
          <w:kern w:val="3"/>
          <w:lang w:eastAsia="ru-RU"/>
        </w:rPr>
      </w:pPr>
    </w:p>
    <w:p w:rsidR="00284891" w:rsidRPr="00284891" w:rsidRDefault="00284891" w:rsidP="00284891">
      <w:pPr>
        <w:jc w:val="center"/>
        <w:rPr>
          <w:rFonts w:eastAsia="Lucida Sans Unicode"/>
          <w:b/>
          <w:kern w:val="3"/>
          <w:lang w:eastAsia="ru-RU"/>
        </w:rPr>
      </w:pPr>
      <w:r w:rsidRPr="00284891">
        <w:rPr>
          <w:rFonts w:eastAsia="Lucida Sans Unicode"/>
          <w:b/>
          <w:kern w:val="3"/>
          <w:lang w:eastAsia="ru-RU"/>
        </w:rPr>
        <w:t>Срок поставки товара:</w:t>
      </w:r>
    </w:p>
    <w:p w:rsidR="003F4B91" w:rsidRPr="00A876C7" w:rsidRDefault="003F4B91" w:rsidP="00284891">
      <w:pPr>
        <w:widowControl w:val="0"/>
        <w:autoSpaceDE w:val="0"/>
        <w:jc w:val="both"/>
        <w:rPr>
          <w:rFonts w:eastAsia="Andale Sans UI" w:cs="Tahoma"/>
          <w:kern w:val="3"/>
          <w:lang w:eastAsia="ja-JP" w:bidi="fa-IR"/>
        </w:rPr>
      </w:pPr>
      <w:proofErr w:type="spellStart"/>
      <w:r w:rsidRPr="00284891">
        <w:rPr>
          <w:rFonts w:eastAsia="Andale Sans UI" w:cs="Tahoma"/>
          <w:bCs/>
          <w:kern w:val="3"/>
          <w:lang w:val="de-DE" w:eastAsia="ja-JP" w:bidi="fa-IR"/>
        </w:rPr>
        <w:t>Поставка</w:t>
      </w:r>
      <w:proofErr w:type="spellEnd"/>
      <w:r w:rsidRPr="00284891"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 w:rsidRPr="00284891">
        <w:rPr>
          <w:rFonts w:eastAsia="Andale Sans UI" w:cs="Tahoma"/>
          <w:bCs/>
          <w:kern w:val="3"/>
          <w:lang w:val="de-DE" w:eastAsia="ja-JP" w:bidi="fa-IR"/>
        </w:rPr>
        <w:t>Товара</w:t>
      </w:r>
      <w:proofErr w:type="spellEnd"/>
      <w:r w:rsidRPr="00284891"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 w:rsidRPr="00284891">
        <w:rPr>
          <w:rFonts w:eastAsia="Andale Sans UI" w:cs="Tahoma"/>
          <w:bCs/>
          <w:kern w:val="3"/>
          <w:lang w:val="de-DE" w:eastAsia="ja-JP" w:bidi="fa-IR"/>
        </w:rPr>
        <w:t>получателям</w:t>
      </w:r>
      <w:proofErr w:type="spellEnd"/>
      <w:r w:rsidRPr="00284891"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 w:rsidRPr="00284891">
        <w:rPr>
          <w:rFonts w:eastAsia="Andale Sans UI" w:cs="Tahoma"/>
          <w:bCs/>
          <w:kern w:val="3"/>
          <w:lang w:val="de-DE" w:eastAsia="ja-JP" w:bidi="fa-IR"/>
        </w:rPr>
        <w:t>должна</w:t>
      </w:r>
      <w:proofErr w:type="spellEnd"/>
      <w:r w:rsidRPr="00284891"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 w:rsidRPr="00284891">
        <w:rPr>
          <w:rFonts w:eastAsia="Andale Sans UI" w:cs="Tahoma"/>
          <w:bCs/>
          <w:kern w:val="3"/>
          <w:lang w:val="de-DE" w:eastAsia="ja-JP" w:bidi="fa-IR"/>
        </w:rPr>
        <w:t>быть</w:t>
      </w:r>
      <w:proofErr w:type="spellEnd"/>
      <w:r w:rsidRPr="00284891"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 w:rsidRPr="00284891">
        <w:rPr>
          <w:rFonts w:eastAsia="Andale Sans UI" w:cs="Tahoma"/>
          <w:bCs/>
          <w:kern w:val="3"/>
          <w:lang w:val="de-DE" w:eastAsia="ja-JP" w:bidi="fa-IR"/>
        </w:rPr>
        <w:t>осуществлена</w:t>
      </w:r>
      <w:proofErr w:type="spellEnd"/>
      <w:r w:rsidRPr="00284891">
        <w:rPr>
          <w:rFonts w:eastAsia="Andale Sans UI" w:cs="Tahoma"/>
          <w:bCs/>
          <w:kern w:val="3"/>
          <w:lang w:val="de-DE" w:eastAsia="ja-JP" w:bidi="fa-IR"/>
        </w:rPr>
        <w:t xml:space="preserve"> в </w:t>
      </w:r>
      <w:proofErr w:type="spellStart"/>
      <w:r w:rsidRPr="00284891">
        <w:rPr>
          <w:rFonts w:eastAsia="Andale Sans UI" w:cs="Tahoma"/>
          <w:bCs/>
          <w:kern w:val="3"/>
          <w:lang w:val="de-DE" w:eastAsia="ja-JP" w:bidi="fa-IR"/>
        </w:rPr>
        <w:t>срок</w:t>
      </w:r>
      <w:proofErr w:type="spellEnd"/>
      <w:r w:rsidRPr="00284891">
        <w:rPr>
          <w:rFonts w:eastAsia="Andale Sans UI" w:cs="Tahoma"/>
          <w:bCs/>
          <w:kern w:val="3"/>
          <w:lang w:eastAsia="ja-JP" w:bidi="fa-IR"/>
        </w:rPr>
        <w:t xml:space="preserve"> </w:t>
      </w:r>
      <w:r w:rsidRPr="00284891">
        <w:rPr>
          <w:rFonts w:eastAsia="Arial"/>
        </w:rPr>
        <w:t xml:space="preserve">с даты получения от Заказчика реестра получателей Товара до </w:t>
      </w:r>
      <w:r w:rsidR="005F7009" w:rsidRPr="00284891">
        <w:rPr>
          <w:rFonts w:eastAsia="Arial"/>
        </w:rPr>
        <w:t>01</w:t>
      </w:r>
      <w:r w:rsidR="007C0283" w:rsidRPr="00284891">
        <w:rPr>
          <w:rFonts w:eastAsia="Arial"/>
        </w:rPr>
        <w:t xml:space="preserve"> </w:t>
      </w:r>
      <w:r w:rsidR="005F7009" w:rsidRPr="00284891">
        <w:rPr>
          <w:rFonts w:eastAsia="Arial"/>
        </w:rPr>
        <w:t>апреля</w:t>
      </w:r>
      <w:r w:rsidR="007C0283" w:rsidRPr="00284891">
        <w:rPr>
          <w:rFonts w:eastAsia="Arial"/>
        </w:rPr>
        <w:t xml:space="preserve"> </w:t>
      </w:r>
      <w:r w:rsidRPr="00284891">
        <w:rPr>
          <w:rFonts w:eastAsia="Arial"/>
        </w:rPr>
        <w:t>202</w:t>
      </w:r>
      <w:r w:rsidR="007C0283" w:rsidRPr="00284891">
        <w:rPr>
          <w:rFonts w:eastAsia="Arial"/>
        </w:rPr>
        <w:t>2</w:t>
      </w:r>
      <w:r w:rsidRPr="00284891">
        <w:rPr>
          <w:rFonts w:eastAsia="Arial"/>
        </w:rPr>
        <w:t xml:space="preserve"> года – 100%</w:t>
      </w:r>
      <w:r w:rsidR="00284891" w:rsidRPr="00284891">
        <w:rPr>
          <w:rFonts w:eastAsia="Arial"/>
        </w:rPr>
        <w:t>.</w:t>
      </w:r>
    </w:p>
    <w:sectPr w:rsidR="003F4B91" w:rsidRPr="00A876C7" w:rsidSect="005E6284">
      <w:pgSz w:w="11906" w:h="16838"/>
      <w:pgMar w:top="568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42"/>
    <w:rsid w:val="000248E2"/>
    <w:rsid w:val="00030C00"/>
    <w:rsid w:val="00073F7E"/>
    <w:rsid w:val="000B7C74"/>
    <w:rsid w:val="000E5A86"/>
    <w:rsid w:val="00183097"/>
    <w:rsid w:val="001F5F7B"/>
    <w:rsid w:val="00235980"/>
    <w:rsid w:val="00244142"/>
    <w:rsid w:val="002475C7"/>
    <w:rsid w:val="00264B8D"/>
    <w:rsid w:val="00284891"/>
    <w:rsid w:val="002B1860"/>
    <w:rsid w:val="002F41CD"/>
    <w:rsid w:val="003008A1"/>
    <w:rsid w:val="003558E5"/>
    <w:rsid w:val="003A79A7"/>
    <w:rsid w:val="003C7EF5"/>
    <w:rsid w:val="003F4B91"/>
    <w:rsid w:val="00430CCD"/>
    <w:rsid w:val="00470CC7"/>
    <w:rsid w:val="004B797F"/>
    <w:rsid w:val="004D5E7E"/>
    <w:rsid w:val="004F6C01"/>
    <w:rsid w:val="005119A8"/>
    <w:rsid w:val="005265D0"/>
    <w:rsid w:val="005570EF"/>
    <w:rsid w:val="005C46AB"/>
    <w:rsid w:val="005E6284"/>
    <w:rsid w:val="005F7009"/>
    <w:rsid w:val="00656061"/>
    <w:rsid w:val="0066089C"/>
    <w:rsid w:val="006A4C93"/>
    <w:rsid w:val="00760A11"/>
    <w:rsid w:val="00792995"/>
    <w:rsid w:val="00795745"/>
    <w:rsid w:val="007A58AB"/>
    <w:rsid w:val="007B1597"/>
    <w:rsid w:val="007C0283"/>
    <w:rsid w:val="007E6A65"/>
    <w:rsid w:val="0096365C"/>
    <w:rsid w:val="009A0043"/>
    <w:rsid w:val="009C6A71"/>
    <w:rsid w:val="00A3361F"/>
    <w:rsid w:val="00A346C8"/>
    <w:rsid w:val="00A876C7"/>
    <w:rsid w:val="00AB2670"/>
    <w:rsid w:val="00AD5740"/>
    <w:rsid w:val="00AD6901"/>
    <w:rsid w:val="00BA70AC"/>
    <w:rsid w:val="00BB0A8A"/>
    <w:rsid w:val="00BC5B66"/>
    <w:rsid w:val="00C92050"/>
    <w:rsid w:val="00D50ABC"/>
    <w:rsid w:val="00D57A50"/>
    <w:rsid w:val="00DA6A67"/>
    <w:rsid w:val="00E57B54"/>
    <w:rsid w:val="00E65EF1"/>
    <w:rsid w:val="00EF6A72"/>
    <w:rsid w:val="00FB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01AA5-C164-4FBF-BDF9-56922D9A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1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1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24414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6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670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rmal (Web)"/>
    <w:basedOn w:val="a"/>
    <w:rsid w:val="007C0283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1200011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Желуденко Андрей Вячеславович</dc:creator>
  <cp:keywords/>
  <dc:description/>
  <cp:lastModifiedBy>Каминский Алексей Витальевич</cp:lastModifiedBy>
  <cp:revision>53</cp:revision>
  <cp:lastPrinted>2022-12-12T02:17:00Z</cp:lastPrinted>
  <dcterms:created xsi:type="dcterms:W3CDTF">2020-01-27T05:22:00Z</dcterms:created>
  <dcterms:modified xsi:type="dcterms:W3CDTF">2022-12-12T06:44:00Z</dcterms:modified>
</cp:coreProperties>
</file>