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8D" w:rsidRPr="00DF3B52" w:rsidRDefault="0055478D" w:rsidP="00DF3B52">
      <w:pPr>
        <w:spacing w:line="276" w:lineRule="auto"/>
        <w:ind w:left="-426" w:firstLine="426"/>
        <w:jc w:val="center"/>
        <w:rPr>
          <w:b/>
          <w:caps/>
        </w:rPr>
      </w:pPr>
      <w:r w:rsidRPr="00DF3B52">
        <w:rPr>
          <w:b/>
        </w:rPr>
        <w:t>ОПИСАНИЕ ОБЪЕКТА ЗАКУПКИ</w:t>
      </w:r>
    </w:p>
    <w:p w:rsidR="00E024FD" w:rsidRDefault="00702879" w:rsidP="008B4C93">
      <w:pPr>
        <w:jc w:val="center"/>
        <w:rPr>
          <w:b/>
          <w:i/>
        </w:rPr>
      </w:pPr>
      <w:r w:rsidRPr="00702879">
        <w:rPr>
          <w:b/>
          <w:i/>
        </w:rPr>
        <w:t>№ 067-эа. Поставка технических средств реабилитации - специальных устройств для чтения "говорящих книг" на флэш-картах для обеспечения в 2024 году.</w:t>
      </w:r>
      <w:bookmarkStart w:id="0" w:name="_GoBack"/>
      <w:bookmarkEnd w:id="0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  <w:gridCol w:w="851"/>
      </w:tblGrid>
      <w:tr w:rsidR="003E2CB5" w:rsidRPr="003E2CB5" w:rsidTr="002867D0">
        <w:trPr>
          <w:trHeight w:val="210"/>
        </w:trPr>
        <w:tc>
          <w:tcPr>
            <w:tcW w:w="2268" w:type="dxa"/>
            <w:shd w:val="clear" w:color="auto" w:fill="auto"/>
            <w:vAlign w:val="center"/>
          </w:tcPr>
          <w:p w:rsidR="003E2CB5" w:rsidRPr="002867D0" w:rsidRDefault="003E2CB5" w:rsidP="002867D0">
            <w:pPr>
              <w:tabs>
                <w:tab w:val="left" w:pos="975"/>
              </w:tabs>
              <w:ind w:right="-144"/>
              <w:jc w:val="center"/>
              <w:rPr>
                <w:rFonts w:eastAsia="Arial"/>
                <w:b/>
                <w:color w:val="FF0000"/>
              </w:rPr>
            </w:pPr>
            <w:r w:rsidRPr="002867D0">
              <w:rPr>
                <w:b/>
                <w:sz w:val="22"/>
                <w:szCs w:val="22"/>
              </w:rPr>
              <w:t xml:space="preserve">Наименование </w:t>
            </w:r>
            <w:r w:rsidR="002867D0">
              <w:rPr>
                <w:b/>
                <w:sz w:val="22"/>
                <w:szCs w:val="22"/>
              </w:rPr>
              <w:t>Т</w:t>
            </w:r>
            <w:r w:rsidRPr="002867D0">
              <w:rPr>
                <w:b/>
                <w:sz w:val="22"/>
                <w:szCs w:val="22"/>
              </w:rPr>
              <w:t>овара</w:t>
            </w:r>
          </w:p>
        </w:tc>
        <w:tc>
          <w:tcPr>
            <w:tcW w:w="7371" w:type="dxa"/>
            <w:vAlign w:val="center"/>
          </w:tcPr>
          <w:p w:rsidR="003E2CB5" w:rsidRPr="002867D0" w:rsidRDefault="003E2CB5" w:rsidP="00DF3B52">
            <w:pPr>
              <w:tabs>
                <w:tab w:val="left" w:pos="975"/>
              </w:tabs>
              <w:ind w:left="-108" w:right="-144"/>
              <w:jc w:val="center"/>
              <w:rPr>
                <w:rFonts w:eastAsia="Arial"/>
                <w:b/>
              </w:rPr>
            </w:pPr>
            <w:r w:rsidRPr="002867D0">
              <w:rPr>
                <w:rFonts w:eastAsia="Arial"/>
                <w:b/>
                <w:sz w:val="22"/>
                <w:szCs w:val="22"/>
              </w:rPr>
              <w:t>Описание функциональных и технических характеристик</w:t>
            </w:r>
            <w:r w:rsidR="002867D0">
              <w:rPr>
                <w:rFonts w:eastAsia="Arial"/>
                <w:b/>
                <w:sz w:val="22"/>
                <w:szCs w:val="22"/>
              </w:rPr>
              <w:t xml:space="preserve">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B5" w:rsidRPr="002867D0" w:rsidRDefault="003E2CB5" w:rsidP="00DF3B52">
            <w:pPr>
              <w:tabs>
                <w:tab w:val="left" w:pos="975"/>
              </w:tabs>
              <w:ind w:left="-108" w:right="-144"/>
              <w:jc w:val="center"/>
              <w:rPr>
                <w:rFonts w:eastAsia="Arial"/>
                <w:b/>
              </w:rPr>
            </w:pPr>
            <w:r w:rsidRPr="002867D0">
              <w:rPr>
                <w:rFonts w:eastAsia="Arial"/>
                <w:b/>
                <w:sz w:val="22"/>
                <w:szCs w:val="22"/>
              </w:rPr>
              <w:t>Кол-во, шт</w:t>
            </w:r>
            <w:r w:rsidR="002867D0">
              <w:rPr>
                <w:rFonts w:eastAsia="Arial"/>
                <w:b/>
                <w:sz w:val="22"/>
                <w:szCs w:val="22"/>
              </w:rPr>
              <w:t>.</w:t>
            </w:r>
          </w:p>
        </w:tc>
      </w:tr>
      <w:tr w:rsidR="003E2CB5" w:rsidRPr="003E2CB5" w:rsidTr="006A5DE9">
        <w:trPr>
          <w:trHeight w:val="1290"/>
        </w:trPr>
        <w:tc>
          <w:tcPr>
            <w:tcW w:w="2268" w:type="dxa"/>
            <w:shd w:val="clear" w:color="auto" w:fill="auto"/>
          </w:tcPr>
          <w:p w:rsidR="00B21F55" w:rsidRPr="00B21F55" w:rsidRDefault="00B21F55" w:rsidP="00B21F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1F55">
              <w:rPr>
                <w:b/>
              </w:rPr>
              <w:t>13-01-01</w:t>
            </w:r>
          </w:p>
          <w:p w:rsidR="003E2CB5" w:rsidRPr="003E2CB5" w:rsidRDefault="00B21F55" w:rsidP="00B21F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F55">
              <w:rPr>
                <w:b/>
              </w:rPr>
              <w:t xml:space="preserve">Специальное устройство для чтения «говорящих» книг на </w:t>
            </w:r>
            <w:proofErr w:type="spellStart"/>
            <w:r w:rsidRPr="00B21F55">
              <w:rPr>
                <w:b/>
              </w:rPr>
              <w:t>флеш</w:t>
            </w:r>
            <w:proofErr w:type="spellEnd"/>
            <w:r w:rsidRPr="00B21F55">
              <w:rPr>
                <w:b/>
              </w:rPr>
              <w:t>-картах</w:t>
            </w:r>
          </w:p>
        </w:tc>
        <w:tc>
          <w:tcPr>
            <w:tcW w:w="7371" w:type="dxa"/>
          </w:tcPr>
          <w:p w:rsidR="00B21F55" w:rsidRPr="00F8182B" w:rsidRDefault="00B21F55" w:rsidP="00B21F55">
            <w:pPr>
              <w:pStyle w:val="Style7"/>
              <w:jc w:val="both"/>
            </w:pPr>
            <w:r w:rsidRPr="00B21F55">
              <w:t xml:space="preserve">Специальное устройство для чтения «говорящих» книг на </w:t>
            </w:r>
            <w:proofErr w:type="spellStart"/>
            <w:r w:rsidRPr="00B21F55">
              <w:t>флеш</w:t>
            </w:r>
            <w:proofErr w:type="spellEnd"/>
            <w:r w:rsidRPr="00B21F55">
              <w:t>-картах</w:t>
            </w:r>
            <w:r w:rsidRPr="00F8182B">
              <w:rPr>
                <w:sz w:val="22"/>
                <w:szCs w:val="22"/>
              </w:rPr>
              <w:t xml:space="preserve"> (далее устройство) предназначено для воспроизведения «говорящих» книг </w:t>
            </w:r>
            <w:proofErr w:type="spellStart"/>
            <w:r w:rsidRPr="00F8182B">
              <w:rPr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sz w:val="22"/>
                <w:szCs w:val="22"/>
              </w:rPr>
              <w:t xml:space="preserve">. «Говорящая» книга </w:t>
            </w:r>
            <w:proofErr w:type="spellStart"/>
            <w:r w:rsidRPr="00F8182B">
              <w:rPr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sz w:val="22"/>
                <w:szCs w:val="22"/>
              </w:rPr>
              <w:t xml:space="preserve">: Электронная аудиокнига, записанная в цифровом </w:t>
            </w:r>
            <w:proofErr w:type="spellStart"/>
            <w:r w:rsidRPr="00F8182B">
              <w:rPr>
                <w:sz w:val="22"/>
                <w:szCs w:val="22"/>
              </w:rPr>
              <w:t>криптозащищенном</w:t>
            </w:r>
            <w:proofErr w:type="spellEnd"/>
            <w:r w:rsidRPr="00F8182B">
              <w:rPr>
                <w:sz w:val="22"/>
                <w:szCs w:val="22"/>
              </w:rPr>
              <w:t xml:space="preserve"> </w:t>
            </w:r>
            <w:proofErr w:type="spellStart"/>
            <w:r w:rsidRPr="00F8182B">
              <w:rPr>
                <w:sz w:val="22"/>
                <w:szCs w:val="22"/>
              </w:rPr>
              <w:t>аудиоформате</w:t>
            </w:r>
            <w:proofErr w:type="spellEnd"/>
            <w:r w:rsidRPr="00F8182B">
              <w:rPr>
                <w:sz w:val="22"/>
                <w:szCs w:val="22"/>
              </w:rPr>
              <w:t xml:space="preserve"> для прослушивания на </w:t>
            </w:r>
            <w:proofErr w:type="spellStart"/>
            <w:r w:rsidRPr="00F8182B">
              <w:rPr>
                <w:sz w:val="22"/>
                <w:szCs w:val="22"/>
              </w:rPr>
              <w:t>тифлофлешплеере</w:t>
            </w:r>
            <w:proofErr w:type="spellEnd"/>
            <w:r w:rsidRPr="00F8182B">
              <w:rPr>
                <w:sz w:val="22"/>
                <w:szCs w:val="22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утверждён Постановлением Правительства РФ от 05 ноября 2022 года № 1999 «Об определении форматов, предназначенных исключительно для использования слепыми и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созданных в форматах, и имеющих право осуществлять трансграничный обмен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2016года №32№». 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ТР ТС 004/2011 «О безопасности низковольтного оборудования»;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-ТР ТС 020/2011 «Электромагнитная совместимость технических средств».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F8182B">
              <w:rPr>
                <w:sz w:val="22"/>
                <w:szCs w:val="22"/>
              </w:rPr>
              <w:t>тифлофлешплеера</w:t>
            </w:r>
            <w:proofErr w:type="spellEnd"/>
            <w:r w:rsidRPr="00F8182B">
              <w:rPr>
                <w:sz w:val="22"/>
                <w:szCs w:val="22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F8182B">
              <w:rPr>
                <w:sz w:val="22"/>
                <w:szCs w:val="22"/>
              </w:rPr>
              <w:t>флешкартах</w:t>
            </w:r>
            <w:proofErr w:type="spellEnd"/>
            <w:r w:rsidRPr="00F8182B">
              <w:rPr>
                <w:sz w:val="22"/>
                <w:szCs w:val="22"/>
              </w:rPr>
              <w:t>. Технические требования и методы испытаний».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Срок выполнения гарантийного ремонта должен быть не более 20 рабочих дней с момента обращения Получателя устройства.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</w:p>
          <w:p w:rsidR="00B21F55" w:rsidRPr="00F8182B" w:rsidRDefault="00B21F55" w:rsidP="00B21F55">
            <w:pPr>
              <w:pStyle w:val="Style7"/>
              <w:ind w:firstLine="279"/>
              <w:jc w:val="both"/>
              <w:rPr>
                <w:b/>
                <w:u w:val="single"/>
              </w:rPr>
            </w:pPr>
            <w:r w:rsidRPr="00F8182B">
              <w:rPr>
                <w:b/>
                <w:sz w:val="22"/>
                <w:szCs w:val="22"/>
                <w:u w:val="single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B21F55" w:rsidRPr="00F8182B" w:rsidRDefault="00B21F55" w:rsidP="00B21F55">
            <w:pPr>
              <w:pStyle w:val="Style7"/>
              <w:jc w:val="both"/>
              <w:rPr>
                <w:b/>
              </w:rPr>
            </w:pPr>
          </w:p>
          <w:p w:rsidR="00B21F55" w:rsidRPr="00F8182B" w:rsidRDefault="00B21F55" w:rsidP="00B21F55">
            <w:pPr>
              <w:pStyle w:val="Style7"/>
              <w:numPr>
                <w:ilvl w:val="0"/>
                <w:numId w:val="3"/>
              </w:numPr>
              <w:ind w:firstLine="279"/>
              <w:jc w:val="both"/>
              <w:rPr>
                <w:b/>
              </w:rPr>
            </w:pPr>
            <w:r w:rsidRPr="00F8182B">
              <w:rPr>
                <w:b/>
                <w:sz w:val="22"/>
                <w:szCs w:val="22"/>
              </w:rPr>
              <w:t xml:space="preserve">«Говорящие» книги </w:t>
            </w:r>
            <w:proofErr w:type="spellStart"/>
            <w:r w:rsidRPr="00F8182B">
              <w:rPr>
                <w:b/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b/>
                <w:sz w:val="22"/>
                <w:szCs w:val="22"/>
              </w:rPr>
              <w:t>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</w:t>
            </w:r>
            <w:r w:rsidRPr="00F8182B">
              <w:rPr>
                <w:sz w:val="22"/>
                <w:szCs w:val="22"/>
              </w:rPr>
              <w:lastRenderedPageBreak/>
              <w:t>минуте);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текущего фрагмента;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текущей книги;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B21F55" w:rsidRPr="00F8182B" w:rsidRDefault="00B21F55" w:rsidP="00B21F55"/>
          <w:p w:rsidR="00B21F55" w:rsidRPr="00F8182B" w:rsidRDefault="00B21F55" w:rsidP="00B21F55">
            <w:pPr>
              <w:pStyle w:val="Style7"/>
              <w:numPr>
                <w:ilvl w:val="0"/>
                <w:numId w:val="3"/>
              </w:numPr>
              <w:ind w:firstLine="279"/>
              <w:jc w:val="both"/>
            </w:pPr>
            <w:r w:rsidRPr="00F8182B">
              <w:rPr>
                <w:b/>
                <w:bCs/>
                <w:sz w:val="22"/>
                <w:szCs w:val="22"/>
              </w:rPr>
              <w:t>«Говорящие» книги формата DAISY (2.0, 2.02, 3.0).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текущей книги;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</w:p>
          <w:p w:rsidR="00B21F55" w:rsidRPr="00F8182B" w:rsidRDefault="00B21F55" w:rsidP="00B21F55">
            <w:pPr>
              <w:pStyle w:val="Style7"/>
              <w:numPr>
                <w:ilvl w:val="0"/>
                <w:numId w:val="3"/>
              </w:numPr>
              <w:ind w:firstLine="279"/>
              <w:jc w:val="both"/>
              <w:rPr>
                <w:b/>
                <w:bCs/>
              </w:rPr>
            </w:pPr>
            <w:r w:rsidRPr="00F8182B">
              <w:rPr>
                <w:b/>
                <w:bCs/>
                <w:sz w:val="22"/>
                <w:szCs w:val="22"/>
              </w:rPr>
              <w:t>Аудиофайлы формата МРЗ 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mp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3), </w:t>
            </w:r>
            <w:proofErr w:type="spellStart"/>
            <w:r w:rsidRPr="00F8182B">
              <w:rPr>
                <w:b/>
                <w:bCs/>
                <w:sz w:val="22"/>
                <w:szCs w:val="22"/>
              </w:rPr>
              <w:t>Vorbis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ogg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), FLAC </w:t>
            </w:r>
            <w:proofErr w:type="gramStart"/>
            <w:r w:rsidRPr="00F8182B">
              <w:rPr>
                <w:b/>
                <w:bCs/>
                <w:sz w:val="22"/>
                <w:szCs w:val="22"/>
              </w:rPr>
              <w:t>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flac</w:t>
            </w:r>
            <w:proofErr w:type="spellEnd"/>
            <w:proofErr w:type="gramEnd"/>
            <w:r w:rsidRPr="00F8182B">
              <w:rPr>
                <w:b/>
                <w:bCs/>
                <w:sz w:val="22"/>
                <w:szCs w:val="22"/>
              </w:rPr>
              <w:t>), WAVE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wav</w:t>
            </w:r>
            <w:r w:rsidRPr="00F8182B">
              <w:rPr>
                <w:b/>
                <w:bCs/>
                <w:sz w:val="22"/>
                <w:szCs w:val="22"/>
              </w:rPr>
              <w:t>), AAC 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aac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>, 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m</w:t>
            </w:r>
            <w:r w:rsidRPr="00F8182B">
              <w:rPr>
                <w:b/>
                <w:bCs/>
                <w:sz w:val="22"/>
                <w:szCs w:val="22"/>
              </w:rPr>
              <w:t>4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F8182B">
              <w:rPr>
                <w:b/>
                <w:bCs/>
                <w:sz w:val="22"/>
                <w:szCs w:val="22"/>
              </w:rPr>
              <w:t>, 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mp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>4).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</w:t>
            </w:r>
            <w:r w:rsidRPr="00F8182B">
              <w:rPr>
                <w:sz w:val="22"/>
                <w:szCs w:val="22"/>
              </w:rPr>
              <w:lastRenderedPageBreak/>
              <w:t>количестве - не менее 50 для каждой папки (отдельный список для каждой папки);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текущего файла;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первого файла в текущей папке;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файла.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</w:p>
          <w:p w:rsidR="00B21F55" w:rsidRPr="00F8182B" w:rsidRDefault="00B21F55" w:rsidP="00B21F55">
            <w:pPr>
              <w:pStyle w:val="Style7"/>
              <w:numPr>
                <w:ilvl w:val="0"/>
                <w:numId w:val="3"/>
              </w:numPr>
              <w:ind w:firstLine="279"/>
              <w:jc w:val="both"/>
            </w:pPr>
            <w:r w:rsidRPr="00F8182B">
              <w:rPr>
                <w:b/>
                <w:bCs/>
                <w:sz w:val="22"/>
                <w:szCs w:val="22"/>
              </w:rPr>
              <w:t>Электронные текстовые файлы формата TXT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txt</w:t>
            </w:r>
            <w:r w:rsidRPr="00F8182B">
              <w:rPr>
                <w:b/>
                <w:bCs/>
                <w:sz w:val="22"/>
                <w:szCs w:val="22"/>
              </w:rPr>
              <w:t xml:space="preserve"> в кодировках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Windows</w:t>
            </w:r>
            <w:r w:rsidRPr="00F8182B">
              <w:rPr>
                <w:b/>
                <w:bCs/>
                <w:sz w:val="22"/>
                <w:szCs w:val="22"/>
              </w:rPr>
              <w:t xml:space="preserve">-1251, UTF-8,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UTF</w:t>
            </w:r>
            <w:r w:rsidRPr="00F8182B">
              <w:rPr>
                <w:b/>
                <w:bCs/>
                <w:sz w:val="22"/>
                <w:szCs w:val="22"/>
              </w:rPr>
              <w:t>-16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BE</w:t>
            </w:r>
            <w:r w:rsidRPr="00F8182B">
              <w:rPr>
                <w:b/>
                <w:bCs/>
                <w:sz w:val="22"/>
                <w:szCs w:val="22"/>
              </w:rPr>
              <w:t xml:space="preserve">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UTF</w:t>
            </w:r>
            <w:r w:rsidRPr="00F8182B">
              <w:rPr>
                <w:b/>
                <w:bCs/>
                <w:sz w:val="22"/>
                <w:szCs w:val="22"/>
              </w:rPr>
              <w:t>-16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LE</w:t>
            </w:r>
            <w:r w:rsidRPr="00F8182B">
              <w:rPr>
                <w:b/>
                <w:bCs/>
                <w:sz w:val="22"/>
                <w:szCs w:val="22"/>
              </w:rPr>
              <w:t xml:space="preserve">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KOI</w:t>
            </w:r>
            <w:r w:rsidRPr="00F8182B">
              <w:rPr>
                <w:b/>
                <w:bCs/>
                <w:sz w:val="22"/>
                <w:szCs w:val="22"/>
              </w:rPr>
              <w:t>8-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F8182B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MacCyrillic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ISO</w:t>
            </w:r>
            <w:r w:rsidRPr="00F8182B">
              <w:rPr>
                <w:b/>
                <w:bCs/>
                <w:sz w:val="22"/>
                <w:szCs w:val="22"/>
              </w:rPr>
              <w:t xml:space="preserve"> 8859-5,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CP</w:t>
            </w:r>
            <w:r w:rsidRPr="00F8182B">
              <w:rPr>
                <w:b/>
                <w:bCs/>
                <w:sz w:val="22"/>
                <w:szCs w:val="22"/>
              </w:rPr>
              <w:t xml:space="preserve">866),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RTF</w:t>
            </w:r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rtf</w:t>
            </w:r>
            <w:r w:rsidRPr="00F8182B">
              <w:rPr>
                <w:b/>
                <w:bCs/>
                <w:sz w:val="22"/>
                <w:szCs w:val="22"/>
              </w:rPr>
              <w:t xml:space="preserve">), </w:t>
            </w:r>
            <w:proofErr w:type="spellStart"/>
            <w:r w:rsidRPr="00F8182B">
              <w:rPr>
                <w:b/>
                <w:bCs/>
                <w:sz w:val="22"/>
                <w:szCs w:val="22"/>
              </w:rPr>
              <w:t>Microsoft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182B">
              <w:rPr>
                <w:b/>
                <w:bCs/>
                <w:sz w:val="22"/>
                <w:szCs w:val="22"/>
              </w:rPr>
              <w:t>Word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doc</w:t>
            </w:r>
            <w:r w:rsidRPr="00F8182B">
              <w:rPr>
                <w:b/>
                <w:bCs/>
                <w:sz w:val="22"/>
                <w:szCs w:val="22"/>
              </w:rPr>
              <w:t>, 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docx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),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ODF</w:t>
            </w:r>
            <w:r w:rsidRPr="00F8182B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8182B">
              <w:rPr>
                <w:b/>
                <w:bCs/>
                <w:sz w:val="22"/>
                <w:szCs w:val="22"/>
              </w:rPr>
              <w:t>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odt</w:t>
            </w:r>
            <w:proofErr w:type="spellEnd"/>
            <w:proofErr w:type="gramEnd"/>
            <w:r w:rsidRPr="00F8182B">
              <w:rPr>
                <w:b/>
                <w:bCs/>
                <w:sz w:val="22"/>
                <w:szCs w:val="22"/>
              </w:rPr>
              <w:t>), HTML 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htm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>, 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html</w:t>
            </w:r>
            <w:r w:rsidRPr="00F8182B">
              <w:rPr>
                <w:b/>
                <w:bCs/>
                <w:sz w:val="22"/>
                <w:szCs w:val="22"/>
              </w:rPr>
              <w:t xml:space="preserve">),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XML</w:t>
            </w:r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xml</w:t>
            </w:r>
            <w:r w:rsidRPr="00F8182B">
              <w:rPr>
                <w:b/>
                <w:bCs/>
                <w:sz w:val="22"/>
                <w:szCs w:val="22"/>
              </w:rPr>
              <w:t xml:space="preserve">),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PDF</w:t>
            </w:r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pdf</w:t>
            </w:r>
            <w:r w:rsidRPr="00F8182B">
              <w:rPr>
                <w:b/>
                <w:bCs/>
                <w:sz w:val="22"/>
                <w:szCs w:val="22"/>
              </w:rPr>
              <w:t xml:space="preserve">), 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FictionBook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 xml:space="preserve"> (.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fb</w:t>
            </w:r>
            <w:r w:rsidRPr="00F8182B">
              <w:rPr>
                <w:b/>
                <w:bCs/>
                <w:sz w:val="22"/>
                <w:szCs w:val="22"/>
              </w:rPr>
              <w:t xml:space="preserve">2) и </w:t>
            </w:r>
            <w:r w:rsidRPr="00F8182B">
              <w:rPr>
                <w:b/>
                <w:bCs/>
                <w:sz w:val="22"/>
                <w:szCs w:val="22"/>
                <w:lang w:val="en-US"/>
              </w:rPr>
              <w:t>EPUB</w:t>
            </w:r>
            <w:r w:rsidRPr="00F8182B">
              <w:rPr>
                <w:b/>
                <w:bCs/>
                <w:sz w:val="22"/>
                <w:szCs w:val="22"/>
              </w:rPr>
              <w:t xml:space="preserve"> 2.0 (.</w:t>
            </w:r>
            <w:proofErr w:type="spellStart"/>
            <w:r w:rsidRPr="00F8182B">
              <w:rPr>
                <w:b/>
                <w:bCs/>
                <w:sz w:val="22"/>
                <w:szCs w:val="22"/>
                <w:lang w:val="en-US"/>
              </w:rPr>
              <w:t>epub</w:t>
            </w:r>
            <w:proofErr w:type="spellEnd"/>
            <w:r w:rsidRPr="00F8182B">
              <w:rPr>
                <w:b/>
                <w:bCs/>
                <w:sz w:val="22"/>
                <w:szCs w:val="22"/>
              </w:rPr>
              <w:t>) при наличии текстового слоя в файле и при помощи встроенного русскоязычного синтезатора речи.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ускоренная перемотка в пределах файла в прямом и обратном направлениях;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текущего файла;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команда перехода на начало первого файла в текущей папке;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B21F55" w:rsidRPr="00F8182B" w:rsidRDefault="00B21F55" w:rsidP="00B21F55">
            <w:pPr>
              <w:pStyle w:val="Style7"/>
              <w:jc w:val="both"/>
            </w:pP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F8182B">
              <w:rPr>
                <w:sz w:val="22"/>
                <w:szCs w:val="22"/>
              </w:rPr>
              <w:t>Wi-Fi</w:t>
            </w:r>
            <w:proofErr w:type="spellEnd"/>
            <w:r w:rsidRPr="00F8182B">
              <w:rPr>
                <w:sz w:val="22"/>
                <w:szCs w:val="22"/>
              </w:rPr>
              <w:t xml:space="preserve">, реализуемому с помощью встроенного в устройство модуля </w:t>
            </w:r>
            <w:proofErr w:type="spellStart"/>
            <w:r w:rsidRPr="00F8182B">
              <w:rPr>
                <w:sz w:val="22"/>
                <w:szCs w:val="22"/>
              </w:rPr>
              <w:t>Wi-Fi</w:t>
            </w:r>
            <w:proofErr w:type="spellEnd"/>
            <w:r w:rsidRPr="00F8182B">
              <w:rPr>
                <w:sz w:val="22"/>
                <w:szCs w:val="22"/>
              </w:rPr>
              <w:t>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подключения к сети </w:t>
            </w:r>
            <w:proofErr w:type="spellStart"/>
            <w:r w:rsidRPr="00F8182B">
              <w:rPr>
                <w:sz w:val="22"/>
                <w:szCs w:val="22"/>
              </w:rPr>
              <w:t>Wi-Fi</w:t>
            </w:r>
            <w:proofErr w:type="spellEnd"/>
            <w:r w:rsidRPr="00F8182B">
              <w:rPr>
                <w:sz w:val="22"/>
                <w:szCs w:val="22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F8182B">
              <w:rPr>
                <w:sz w:val="22"/>
                <w:szCs w:val="22"/>
              </w:rPr>
              <w:t>Wi-Fi</w:t>
            </w:r>
            <w:proofErr w:type="spellEnd"/>
            <w:r w:rsidRPr="00F8182B">
              <w:rPr>
                <w:sz w:val="22"/>
                <w:szCs w:val="22"/>
              </w:rPr>
              <w:t xml:space="preserve"> роутер (маршрутизатор) со встроенным аккумулятором и функцией WPS.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прослушивания интернет-радиостанций, вещающих по протоколам </w:t>
            </w:r>
            <w:proofErr w:type="spellStart"/>
            <w:r w:rsidRPr="00F8182B">
              <w:rPr>
                <w:sz w:val="22"/>
                <w:szCs w:val="22"/>
              </w:rPr>
              <w:t>Shoutcast</w:t>
            </w:r>
            <w:proofErr w:type="spellEnd"/>
            <w:r w:rsidRPr="00F8182B">
              <w:rPr>
                <w:sz w:val="22"/>
                <w:szCs w:val="22"/>
              </w:rPr>
              <w:t xml:space="preserve"> и </w:t>
            </w:r>
            <w:proofErr w:type="spellStart"/>
            <w:r w:rsidRPr="00F8182B">
              <w:rPr>
                <w:sz w:val="22"/>
                <w:szCs w:val="22"/>
              </w:rPr>
              <w:t>Icecast</w:t>
            </w:r>
            <w:proofErr w:type="spellEnd"/>
            <w:r w:rsidRPr="00F8182B">
              <w:rPr>
                <w:sz w:val="22"/>
                <w:szCs w:val="22"/>
              </w:rPr>
              <w:t xml:space="preserve"> в </w:t>
            </w:r>
            <w:proofErr w:type="spellStart"/>
            <w:r w:rsidRPr="00F8182B">
              <w:rPr>
                <w:sz w:val="22"/>
                <w:szCs w:val="22"/>
              </w:rPr>
              <w:t>аудиоформатах</w:t>
            </w:r>
            <w:proofErr w:type="spellEnd"/>
            <w:r w:rsidRPr="00F8182B">
              <w:rPr>
                <w:sz w:val="22"/>
                <w:szCs w:val="22"/>
              </w:rPr>
              <w:t xml:space="preserve"> MP3 и ААС.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lastRenderedPageBreak/>
              <w:t xml:space="preserve">Устройство должно иметь возможность воспроизведения подкастов в </w:t>
            </w:r>
            <w:proofErr w:type="spellStart"/>
            <w:r w:rsidRPr="00F8182B">
              <w:rPr>
                <w:sz w:val="22"/>
                <w:szCs w:val="22"/>
              </w:rPr>
              <w:t>аудиоформатах</w:t>
            </w:r>
            <w:proofErr w:type="spellEnd"/>
            <w:r w:rsidRPr="00F8182B">
              <w:rPr>
                <w:sz w:val="22"/>
                <w:szCs w:val="22"/>
              </w:rPr>
              <w:t xml:space="preserve"> MP3 и ААС при подключении к сети Интернет.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F8182B">
              <w:rPr>
                <w:sz w:val="22"/>
                <w:szCs w:val="22"/>
              </w:rPr>
              <w:t>Atom</w:t>
            </w:r>
            <w:proofErr w:type="spellEnd"/>
            <w:r w:rsidRPr="00F8182B">
              <w:rPr>
                <w:sz w:val="22"/>
                <w:szCs w:val="22"/>
              </w:rPr>
              <w:t xml:space="preserve"> 1.0 при подключении к сети Интернет.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F8182B">
              <w:rPr>
                <w:sz w:val="22"/>
                <w:szCs w:val="22"/>
              </w:rPr>
              <w:t>Online</w:t>
            </w:r>
            <w:proofErr w:type="spellEnd"/>
            <w:r w:rsidRPr="00F8182B">
              <w:rPr>
                <w:sz w:val="22"/>
                <w:szCs w:val="22"/>
              </w:rPr>
              <w:t xml:space="preserve"> </w:t>
            </w:r>
            <w:proofErr w:type="spellStart"/>
            <w:r w:rsidRPr="00F8182B">
              <w:rPr>
                <w:sz w:val="22"/>
                <w:szCs w:val="22"/>
              </w:rPr>
              <w:t>Delivery</w:t>
            </w:r>
            <w:proofErr w:type="spellEnd"/>
            <w:r w:rsidRPr="00F8182B">
              <w:rPr>
                <w:sz w:val="22"/>
                <w:szCs w:val="22"/>
              </w:rPr>
              <w:t xml:space="preserve"> </w:t>
            </w:r>
            <w:proofErr w:type="spellStart"/>
            <w:r w:rsidRPr="00F8182B">
              <w:rPr>
                <w:sz w:val="22"/>
                <w:szCs w:val="22"/>
              </w:rPr>
              <w:t>Protocol</w:t>
            </w:r>
            <w:proofErr w:type="spellEnd"/>
            <w:r w:rsidRPr="00F8182B">
              <w:rPr>
                <w:sz w:val="22"/>
                <w:szCs w:val="22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самостоятельный выбор книг путем текстового поиска;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самостоятельный выбор книг путем голосового поиска;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загрузка выбранных книг из электронной полки и библиотечной базы в устройство;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диапазон принимаемых частот: не уже чем от 64 до 108 МГц;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тип приемной антенны: телескопическая или внутренняя;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наличие озвученной речевой навигации по сохраненным в памяти устройства радиостанциям;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наличие режима записи с радиоприемника на </w:t>
            </w:r>
            <w:proofErr w:type="spellStart"/>
            <w:r w:rsidRPr="00F8182B">
              <w:rPr>
                <w:sz w:val="22"/>
                <w:szCs w:val="22"/>
              </w:rPr>
              <w:t>флешкарту</w:t>
            </w:r>
            <w:proofErr w:type="spellEnd"/>
            <w:r w:rsidRPr="00F8182B">
              <w:rPr>
                <w:sz w:val="22"/>
                <w:szCs w:val="22"/>
              </w:rPr>
              <w:t xml:space="preserve"> или во внутреннюю память с возможностью последующего воспроизведения.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Для перехода к заданной позиции устройство должно иметь возможность цифрового ввода: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номера «говорящей» книги;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номера фрагмента «говорящей» книги;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времени от начала «говорящей» книги;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времени от конца «говорящей» книги;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времени для перемещения вперед при воспроизведении «говорящих» книг и аудиофайлов;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времени для перемещения назад при воспроизведении «говорящих» книг и аудиофайлов;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номера страницы при чтении текстового файла встроенным синтезатором речи;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номера сохраненной радиостанции при прослушивании радиоприемника;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номера закладки.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-карта, внутренняя память; 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запись со следующих источников: встроенный микрофон, внешний </w:t>
            </w:r>
            <w:r w:rsidRPr="00F8182B">
              <w:rPr>
                <w:sz w:val="22"/>
                <w:szCs w:val="22"/>
              </w:rPr>
              <w:lastRenderedPageBreak/>
              <w:t>микрофон;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переключение параметра качества записи с количеством градаций не менее 3;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F8182B">
              <w:rPr>
                <w:sz w:val="22"/>
                <w:szCs w:val="22"/>
              </w:rPr>
              <w:t>дозапись</w:t>
            </w:r>
            <w:proofErr w:type="spellEnd"/>
            <w:r w:rsidRPr="00F8182B">
              <w:rPr>
                <w:sz w:val="22"/>
                <w:szCs w:val="22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50840—95 (пункт 8.4).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b/>
                <w:sz w:val="22"/>
                <w:szCs w:val="22"/>
              </w:rPr>
              <w:t xml:space="preserve">Переход с активированного режима на другие режимы работы должен производиться при включённом устройстве. </w:t>
            </w:r>
            <w:r w:rsidRPr="00F8182B">
              <w:rPr>
                <w:bCs/>
                <w:sz w:val="22"/>
                <w:szCs w:val="22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F8182B">
              <w:rPr>
                <w:bCs/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bCs/>
                <w:sz w:val="22"/>
                <w:szCs w:val="22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  <w:r w:rsidRPr="00F8182B">
              <w:rPr>
                <w:b/>
                <w:sz w:val="22"/>
                <w:szCs w:val="22"/>
              </w:rPr>
              <w:t>Стереонаушники должны подключаться к устройству, находящемуся во включённом состоянии.</w:t>
            </w:r>
            <w:r w:rsidRPr="00F8182B">
              <w:rPr>
                <w:sz w:val="22"/>
                <w:szCs w:val="22"/>
              </w:rPr>
              <w:t xml:space="preserve">  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B21F55" w:rsidRPr="00F8182B" w:rsidRDefault="00B21F55" w:rsidP="00B21F55">
            <w:pPr>
              <w:ind w:firstLineChars="150" w:firstLine="330"/>
            </w:pPr>
            <w:r w:rsidRPr="00F8182B">
              <w:rPr>
                <w:sz w:val="22"/>
                <w:szCs w:val="22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:rsidR="00B21F55" w:rsidRPr="00F8182B" w:rsidRDefault="00B21F55" w:rsidP="00B21F55">
            <w:r w:rsidRPr="00F8182B">
              <w:rPr>
                <w:sz w:val="22"/>
                <w:szCs w:val="22"/>
              </w:rPr>
              <w:t>- при чтении текстовых файлов встроенным синтезатором речи;</w:t>
            </w:r>
          </w:p>
          <w:p w:rsidR="00B21F55" w:rsidRPr="00F8182B" w:rsidRDefault="00B21F55" w:rsidP="00B21F55">
            <w:r w:rsidRPr="00F8182B">
              <w:rPr>
                <w:sz w:val="22"/>
                <w:szCs w:val="22"/>
              </w:rPr>
              <w:t>- при воспроизведении сообщений речевого информатора;</w:t>
            </w:r>
          </w:p>
          <w:p w:rsidR="00B21F55" w:rsidRPr="00F8182B" w:rsidRDefault="00B21F55" w:rsidP="00B21F55">
            <w:r w:rsidRPr="00F8182B">
              <w:rPr>
                <w:sz w:val="22"/>
                <w:szCs w:val="22"/>
              </w:rPr>
              <w:t>- при озвучивании звуковыми сигналами команд навигации.</w:t>
            </w:r>
          </w:p>
          <w:p w:rsidR="00B21F55" w:rsidRPr="00F8182B" w:rsidRDefault="00B21F55" w:rsidP="00B21F55">
            <w:pPr>
              <w:ind w:firstLineChars="150" w:firstLine="330"/>
            </w:pPr>
            <w:r w:rsidRPr="00F8182B">
              <w:rPr>
                <w:sz w:val="22"/>
                <w:szCs w:val="22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F8182B">
              <w:rPr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sz w:val="22"/>
                <w:szCs w:val="22"/>
              </w:rPr>
              <w:t>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обеспечивать работу со следующими типами носителей информации: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-карты типа SD, SDHC и SDXC с максимальным возможным объемом не менее 64 Гбайт;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USB-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-накопитель;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USB-</w:t>
            </w:r>
            <w:r w:rsidRPr="00F8182B">
              <w:rPr>
                <w:sz w:val="22"/>
                <w:szCs w:val="22"/>
                <w:lang w:val="en-US"/>
              </w:rPr>
              <w:t>SSD</w:t>
            </w:r>
            <w:r w:rsidRPr="00F8182B">
              <w:rPr>
                <w:sz w:val="22"/>
                <w:szCs w:val="22"/>
              </w:rPr>
              <w:t>-накопитель;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внутренняя память.</w:t>
            </w:r>
          </w:p>
          <w:p w:rsidR="00B21F55" w:rsidRPr="00F8182B" w:rsidRDefault="00B21F55" w:rsidP="00B21F55">
            <w:pPr>
              <w:pStyle w:val="Style7"/>
              <w:jc w:val="both"/>
            </w:pPr>
            <w:r w:rsidRPr="00F8182B">
              <w:rPr>
                <w:sz w:val="22"/>
                <w:szCs w:val="22"/>
              </w:rPr>
              <w:t xml:space="preserve">      Объем внутренней памяти должен быть не менее 8 Гбайт.</w:t>
            </w:r>
          </w:p>
          <w:p w:rsidR="00B21F55" w:rsidRPr="00F8182B" w:rsidRDefault="00B21F55" w:rsidP="00B21F55">
            <w:pPr>
              <w:pStyle w:val="Style7"/>
              <w:ind w:firstLineChars="150" w:firstLine="330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F8182B">
              <w:rPr>
                <w:sz w:val="22"/>
                <w:szCs w:val="22"/>
                <w:lang w:val="en-US"/>
              </w:rPr>
              <w:t>exFAT</w:t>
            </w:r>
            <w:proofErr w:type="spellEnd"/>
            <w:r w:rsidRPr="00F8182B">
              <w:rPr>
                <w:sz w:val="22"/>
                <w:szCs w:val="22"/>
              </w:rPr>
              <w:t>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При повторном включении устройства после его выключения должны оставаться неизменными актуальные параметры работы: режим, громкость </w:t>
            </w:r>
            <w:r w:rsidRPr="00F8182B">
              <w:rPr>
                <w:sz w:val="22"/>
                <w:szCs w:val="22"/>
              </w:rPr>
              <w:lastRenderedPageBreak/>
              <w:t>воспроизведения, скорость воспроизведения, место воспроизведения и частота радиостанции.</w:t>
            </w:r>
          </w:p>
          <w:p w:rsidR="00B21F55" w:rsidRPr="00F8182B" w:rsidRDefault="00B21F55" w:rsidP="00B21F55">
            <w:pPr>
              <w:ind w:firstLineChars="150" w:firstLine="330"/>
            </w:pPr>
            <w:r w:rsidRPr="00F8182B">
              <w:rPr>
                <w:sz w:val="22"/>
                <w:szCs w:val="22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B21F55" w:rsidRPr="00F8182B" w:rsidRDefault="00B21F55" w:rsidP="00B21F55">
            <w:r w:rsidRPr="00F8182B">
              <w:rPr>
                <w:sz w:val="22"/>
                <w:szCs w:val="22"/>
              </w:rPr>
              <w:t>- периодическое озвучивание речевым информатором количества процентов;</w:t>
            </w:r>
          </w:p>
          <w:p w:rsidR="00B21F55" w:rsidRPr="00F8182B" w:rsidRDefault="00B21F55" w:rsidP="00B21F55">
            <w:r w:rsidRPr="00F8182B">
              <w:rPr>
                <w:sz w:val="22"/>
                <w:szCs w:val="22"/>
              </w:rPr>
              <w:t>- периодическое воспроизведение звуковых сигналов;</w:t>
            </w:r>
          </w:p>
          <w:p w:rsidR="00B21F55" w:rsidRPr="00F8182B" w:rsidRDefault="00B21F55" w:rsidP="00B21F55">
            <w:r w:rsidRPr="00F8182B">
              <w:rPr>
                <w:sz w:val="22"/>
                <w:szCs w:val="22"/>
              </w:rPr>
              <w:t>- без озвучивания.</w:t>
            </w:r>
          </w:p>
          <w:p w:rsidR="00B21F55" w:rsidRPr="00F8182B" w:rsidRDefault="00B21F55" w:rsidP="00B21F55">
            <w:pPr>
              <w:ind w:firstLineChars="150" w:firstLine="330"/>
            </w:pPr>
            <w:r w:rsidRPr="00F8182B">
              <w:rPr>
                <w:sz w:val="22"/>
                <w:szCs w:val="22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Наличие режима записи как на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-карту, так и во внутреннюю память с внешних </w:t>
            </w:r>
            <w:proofErr w:type="spellStart"/>
            <w:r w:rsidRPr="00F8182B">
              <w:rPr>
                <w:sz w:val="22"/>
                <w:szCs w:val="22"/>
              </w:rPr>
              <w:t>аудиоисточников</w:t>
            </w:r>
            <w:proofErr w:type="spellEnd"/>
            <w:r w:rsidRPr="00F8182B">
              <w:rPr>
                <w:sz w:val="22"/>
                <w:szCs w:val="22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Наличие функции блокировки клавиатуры. 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-карт и с USB-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-накопителей с обязательным запросом подтверждения операции.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из файлов, записанных на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-карте или на </w:t>
            </w:r>
            <w:proofErr w:type="gramStart"/>
            <w:r w:rsidRPr="00F8182B">
              <w:rPr>
                <w:sz w:val="22"/>
                <w:szCs w:val="22"/>
              </w:rPr>
              <w:t>USB-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-накопителе</w:t>
            </w:r>
            <w:proofErr w:type="gramEnd"/>
            <w:r w:rsidRPr="00F8182B">
              <w:rPr>
                <w:sz w:val="22"/>
                <w:szCs w:val="22"/>
              </w:rPr>
              <w:t xml:space="preserve"> или во внутренней памяти;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через сеть Интернет.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встроенный </w:t>
            </w:r>
            <w:proofErr w:type="spellStart"/>
            <w:r w:rsidRPr="00F8182B">
              <w:rPr>
                <w:sz w:val="22"/>
                <w:szCs w:val="22"/>
              </w:rPr>
              <w:t>Bluetooth</w:t>
            </w:r>
            <w:proofErr w:type="spellEnd"/>
            <w:r w:rsidRPr="00F8182B">
              <w:rPr>
                <w:sz w:val="22"/>
                <w:szCs w:val="22"/>
              </w:rPr>
              <w:t xml:space="preserve">-модуль, соответствующий спецификации не ниже </w:t>
            </w:r>
            <w:proofErr w:type="spellStart"/>
            <w:r w:rsidRPr="00F8182B">
              <w:rPr>
                <w:sz w:val="22"/>
                <w:szCs w:val="22"/>
              </w:rPr>
              <w:t>Bluetooth</w:t>
            </w:r>
            <w:proofErr w:type="spellEnd"/>
            <w:r w:rsidRPr="00F8182B">
              <w:rPr>
                <w:sz w:val="22"/>
                <w:szCs w:val="22"/>
              </w:rPr>
              <w:t xml:space="preserve"> v4.1. Встроенный </w:t>
            </w:r>
            <w:proofErr w:type="spellStart"/>
            <w:r w:rsidRPr="00F8182B">
              <w:rPr>
                <w:sz w:val="22"/>
                <w:szCs w:val="22"/>
              </w:rPr>
              <w:t>Bluetooth</w:t>
            </w:r>
            <w:proofErr w:type="spellEnd"/>
            <w:r w:rsidRPr="00F8182B">
              <w:rPr>
                <w:sz w:val="22"/>
                <w:szCs w:val="22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F8182B">
              <w:rPr>
                <w:sz w:val="22"/>
                <w:szCs w:val="22"/>
              </w:rPr>
              <w:t>Bluetooth</w:t>
            </w:r>
            <w:proofErr w:type="spellEnd"/>
            <w:r w:rsidRPr="00F8182B">
              <w:rPr>
                <w:sz w:val="22"/>
                <w:szCs w:val="22"/>
              </w:rPr>
              <w:t>-наушниками, гарнитурами и активными акустическими системами.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Устройство должно иметь разъем </w:t>
            </w:r>
            <w:r w:rsidRPr="00F8182B">
              <w:rPr>
                <w:sz w:val="22"/>
                <w:szCs w:val="22"/>
                <w:lang w:val="en-US"/>
              </w:rPr>
              <w:t>USB</w:t>
            </w:r>
            <w:r w:rsidRPr="00F8182B">
              <w:rPr>
                <w:sz w:val="22"/>
                <w:szCs w:val="22"/>
              </w:rPr>
              <w:t xml:space="preserve"> </w:t>
            </w:r>
            <w:r w:rsidRPr="00F8182B">
              <w:rPr>
                <w:sz w:val="22"/>
                <w:szCs w:val="22"/>
                <w:lang w:val="en-US"/>
              </w:rPr>
              <w:t>Type</w:t>
            </w:r>
            <w:r w:rsidRPr="00F8182B">
              <w:rPr>
                <w:sz w:val="22"/>
                <w:szCs w:val="22"/>
              </w:rPr>
              <w:t>-</w:t>
            </w:r>
            <w:r w:rsidRPr="00F8182B">
              <w:rPr>
                <w:sz w:val="22"/>
                <w:szCs w:val="22"/>
                <w:lang w:val="en-US"/>
              </w:rPr>
              <w:t>C</w:t>
            </w:r>
            <w:r w:rsidRPr="00F8182B">
              <w:rPr>
                <w:sz w:val="22"/>
                <w:szCs w:val="22"/>
              </w:rPr>
              <w:t xml:space="preserve"> для подключения к компьютеру с помощью кабеля USB для обеспечения доступа к файлам на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-карте (режим </w:t>
            </w:r>
            <w:proofErr w:type="spellStart"/>
            <w:r w:rsidRPr="00F8182B">
              <w:rPr>
                <w:sz w:val="22"/>
                <w:szCs w:val="22"/>
              </w:rPr>
              <w:t>кардридера</w:t>
            </w:r>
            <w:proofErr w:type="spellEnd"/>
            <w:r w:rsidRPr="00F8182B">
              <w:rPr>
                <w:sz w:val="22"/>
                <w:szCs w:val="22"/>
              </w:rPr>
              <w:t>) и для зарядки встроенного аккумулятора.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Корпус устройства должен быть изготовлен из высокопрочного материала.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Питание устройства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Габаритные размеры: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ширина не менее 170 мм и не более 200 мм;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высота не менее 80 мм и не более 140 мм;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lastRenderedPageBreak/>
              <w:t>- глубина не менее 30 мм и не более 80 мм.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Масса: не более 0,5 кг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В комплект поставки должны входить: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специальное устройство для чтения «говорящих» книг на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>-картах;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-карта </w:t>
            </w:r>
            <w:r w:rsidRPr="00F8182B">
              <w:rPr>
                <w:sz w:val="22"/>
                <w:szCs w:val="22"/>
                <w:lang w:val="en-US"/>
              </w:rPr>
              <w:t>SDHC</w:t>
            </w:r>
            <w:r w:rsidRPr="00F8182B">
              <w:rPr>
                <w:sz w:val="22"/>
                <w:szCs w:val="22"/>
              </w:rPr>
              <w:t xml:space="preserve"> или </w:t>
            </w:r>
            <w:r w:rsidRPr="00F8182B">
              <w:rPr>
                <w:sz w:val="22"/>
                <w:szCs w:val="22"/>
                <w:lang w:val="en-US"/>
              </w:rPr>
              <w:t>SDXC</w:t>
            </w:r>
            <w:r w:rsidRPr="00F8182B">
              <w:rPr>
                <w:sz w:val="22"/>
                <w:szCs w:val="22"/>
              </w:rPr>
              <w:t xml:space="preserve"> объемом не менее 4 Гбайт с записанными «говорящими» книгами </w:t>
            </w:r>
            <w:proofErr w:type="spellStart"/>
            <w:r w:rsidRPr="00F8182B">
              <w:rPr>
                <w:sz w:val="22"/>
                <w:szCs w:val="22"/>
              </w:rPr>
              <w:t>тифлоформата</w:t>
            </w:r>
            <w:proofErr w:type="spellEnd"/>
            <w:r w:rsidRPr="00F8182B">
              <w:rPr>
                <w:sz w:val="22"/>
                <w:szCs w:val="22"/>
              </w:rPr>
              <w:t>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 xml:space="preserve">- </w:t>
            </w:r>
            <w:proofErr w:type="spellStart"/>
            <w:r w:rsidRPr="00F8182B">
              <w:rPr>
                <w:sz w:val="22"/>
                <w:szCs w:val="22"/>
              </w:rPr>
              <w:t>флеш</w:t>
            </w:r>
            <w:proofErr w:type="spellEnd"/>
            <w:r w:rsidRPr="00F8182B">
              <w:rPr>
                <w:sz w:val="22"/>
                <w:szCs w:val="22"/>
              </w:rPr>
              <w:t xml:space="preserve">-карта </w:t>
            </w:r>
            <w:r w:rsidRPr="00F8182B">
              <w:rPr>
                <w:sz w:val="22"/>
                <w:szCs w:val="22"/>
                <w:lang w:val="en-US"/>
              </w:rPr>
              <w:t>SDHC</w:t>
            </w:r>
            <w:r w:rsidRPr="00F8182B">
              <w:rPr>
                <w:sz w:val="22"/>
                <w:szCs w:val="22"/>
              </w:rPr>
              <w:t xml:space="preserve"> или </w:t>
            </w:r>
            <w:r w:rsidRPr="00F8182B">
              <w:rPr>
                <w:sz w:val="22"/>
                <w:szCs w:val="22"/>
                <w:lang w:val="en-US"/>
              </w:rPr>
              <w:t>SDXC</w:t>
            </w:r>
            <w:r w:rsidRPr="00F8182B">
              <w:rPr>
                <w:sz w:val="22"/>
                <w:szCs w:val="22"/>
              </w:rPr>
              <w:t xml:space="preserve"> объемом не менее 16 Гбайт и классом не ниже 10;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сетевой адаптер;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наушники;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паспорт изделия;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плоскопечатное руководство по эксплуатации должно быть выполнено крупным шрифтом не менее 14 пунктов(4,5ммя) на русском языке;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краткое руководство по эксплуатации, выполненное шрифтом Брайля;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ремень или сумка для переноски;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упаковочная коробка;</w:t>
            </w:r>
          </w:p>
          <w:p w:rsidR="00B21F55" w:rsidRPr="00F8182B" w:rsidRDefault="00B21F55" w:rsidP="00B21F55">
            <w:pPr>
              <w:pStyle w:val="Style7"/>
              <w:ind w:firstLine="279"/>
              <w:jc w:val="both"/>
            </w:pPr>
            <w:r w:rsidRPr="00F8182B">
              <w:rPr>
                <w:sz w:val="22"/>
                <w:szCs w:val="22"/>
              </w:rPr>
              <w:t>- кабель USB для соединения устройства с компьютером;</w:t>
            </w:r>
          </w:p>
          <w:p w:rsidR="003E2CB5" w:rsidRPr="003E2CB5" w:rsidRDefault="00276343" w:rsidP="00276343">
            <w:pPr>
              <w:spacing w:line="276" w:lineRule="auto"/>
              <w:rPr>
                <w:iCs/>
                <w:color w:val="000000"/>
                <w:spacing w:val="-4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21F55" w:rsidRPr="00F8182B">
              <w:rPr>
                <w:sz w:val="22"/>
                <w:szCs w:val="22"/>
              </w:rPr>
              <w:t xml:space="preserve"> - гарантийный талон.</w:t>
            </w:r>
          </w:p>
        </w:tc>
        <w:tc>
          <w:tcPr>
            <w:tcW w:w="851" w:type="dxa"/>
            <w:shd w:val="clear" w:color="auto" w:fill="auto"/>
          </w:tcPr>
          <w:p w:rsidR="003E2CB5" w:rsidRPr="00A151D7" w:rsidRDefault="00B21F55" w:rsidP="00DF3B52">
            <w:pPr>
              <w:ind w:firstLine="34"/>
              <w:jc w:val="center"/>
            </w:pPr>
            <w:r>
              <w:lastRenderedPageBreak/>
              <w:t>80</w:t>
            </w:r>
          </w:p>
        </w:tc>
      </w:tr>
    </w:tbl>
    <w:p w:rsidR="00CF37A5" w:rsidRDefault="00CF37A5" w:rsidP="00002A59">
      <w:pPr>
        <w:keepNext/>
        <w:keepLines/>
        <w:widowControl w:val="0"/>
        <w:autoSpaceDN w:val="0"/>
        <w:ind w:firstLine="851"/>
        <w:textAlignment w:val="baseline"/>
        <w:outlineLvl w:val="1"/>
        <w:rPr>
          <w:rFonts w:eastAsia="Arial Unicode MS" w:cs="Tahoma"/>
          <w:b/>
          <w:color w:val="000000"/>
          <w:kern w:val="3"/>
          <w:shd w:val="clear" w:color="auto" w:fill="FFFFFF"/>
        </w:rPr>
      </w:pPr>
      <w:bookmarkStart w:id="1" w:name="bookmark4"/>
    </w:p>
    <w:p w:rsidR="00002A59" w:rsidRPr="00002A59" w:rsidRDefault="00002A59" w:rsidP="00002A59">
      <w:pPr>
        <w:keepNext/>
        <w:keepLines/>
        <w:widowControl w:val="0"/>
        <w:autoSpaceDN w:val="0"/>
        <w:ind w:firstLine="851"/>
        <w:textAlignment w:val="baseline"/>
        <w:outlineLvl w:val="1"/>
        <w:rPr>
          <w:rFonts w:eastAsia="Arial Unicode MS" w:cs="Tahoma"/>
          <w:bCs/>
          <w:kern w:val="3"/>
        </w:rPr>
      </w:pPr>
      <w:r w:rsidRPr="00002A59">
        <w:rPr>
          <w:rFonts w:eastAsia="Arial Unicode MS" w:cs="Tahoma"/>
          <w:b/>
          <w:color w:val="000000"/>
          <w:kern w:val="3"/>
          <w:shd w:val="clear" w:color="auto" w:fill="FFFFFF"/>
        </w:rPr>
        <w:t>Требования к сроку и (или) объему предоставленных гарантии качества товара:</w:t>
      </w:r>
      <w:bookmarkEnd w:id="1"/>
    </w:p>
    <w:p w:rsidR="00002A59" w:rsidRPr="00002A59" w:rsidRDefault="00002A59" w:rsidP="00002A59">
      <w:pPr>
        <w:widowControl w:val="0"/>
        <w:autoSpaceDN w:val="0"/>
        <w:ind w:firstLine="567"/>
        <w:textAlignment w:val="baseline"/>
        <w:rPr>
          <w:rFonts w:eastAsia="Arial Unicode MS" w:cs="Tahoma"/>
          <w:color w:val="000000"/>
          <w:kern w:val="3"/>
          <w:shd w:val="clear" w:color="auto" w:fill="FFFFFF"/>
        </w:rPr>
      </w:pPr>
      <w:r w:rsidRPr="00002A59">
        <w:rPr>
          <w:rFonts w:eastAsia="Arial Unicode MS" w:cs="Tahoma"/>
          <w:color w:val="000000"/>
          <w:kern w:val="3"/>
          <w:shd w:val="clear" w:color="auto" w:fill="FFFFFF"/>
        </w:rPr>
        <w:t xml:space="preserve">Гарантийный срок эксплуатации должен </w:t>
      </w:r>
      <w:r>
        <w:rPr>
          <w:rFonts w:eastAsia="Arial Unicode MS" w:cs="Tahoma"/>
          <w:color w:val="000000"/>
          <w:kern w:val="3"/>
          <w:shd w:val="clear" w:color="auto" w:fill="FFFFFF"/>
        </w:rPr>
        <w:t>быть</w:t>
      </w:r>
      <w:r w:rsidRPr="00002A59">
        <w:rPr>
          <w:rFonts w:eastAsia="Arial Unicode MS" w:cs="Tahoma"/>
          <w:color w:val="000000"/>
          <w:kern w:val="3"/>
          <w:shd w:val="clear" w:color="auto" w:fill="FFFFFF"/>
        </w:rPr>
        <w:t xml:space="preserve"> 12 месяцев. </w:t>
      </w:r>
    </w:p>
    <w:p w:rsidR="00002A59" w:rsidRPr="00002A59" w:rsidRDefault="00002A59" w:rsidP="00002A59">
      <w:pPr>
        <w:widowControl w:val="0"/>
        <w:autoSpaceDN w:val="0"/>
        <w:ind w:firstLine="567"/>
        <w:textAlignment w:val="baseline"/>
        <w:rPr>
          <w:rFonts w:eastAsia="Arial Unicode MS" w:cs="Tahoma"/>
          <w:kern w:val="3"/>
        </w:rPr>
      </w:pPr>
      <w:r w:rsidRPr="00002A59">
        <w:rPr>
          <w:rFonts w:eastAsia="Arial Unicode MS" w:cs="Tahoma"/>
          <w:kern w:val="3"/>
        </w:rPr>
        <w:t xml:space="preserve">В течение гарантийного срока в случае обнаружения Получателем недостатка в Товаре Поставщиком должны </w:t>
      </w:r>
      <w:r w:rsidR="00E80024">
        <w:rPr>
          <w:rFonts w:eastAsia="Arial Unicode MS" w:cs="Tahoma"/>
          <w:kern w:val="3"/>
        </w:rPr>
        <w:t xml:space="preserve">быть </w:t>
      </w:r>
      <w:r w:rsidRPr="00002A59">
        <w:rPr>
          <w:rFonts w:eastAsia="Arial Unicode MS" w:cs="Tahoma"/>
          <w:kern w:val="3"/>
        </w:rPr>
        <w:t>обеспечены замена Товара на Товар той же модели надлежащего качества либо безвозмездное устранение недостатков Товара (гарантийный ремонт).</w:t>
      </w:r>
    </w:p>
    <w:p w:rsidR="00002A59" w:rsidRDefault="00002A59" w:rsidP="00002A59">
      <w:pPr>
        <w:widowControl w:val="0"/>
        <w:autoSpaceDN w:val="0"/>
        <w:ind w:firstLine="851"/>
        <w:textAlignment w:val="baseline"/>
        <w:rPr>
          <w:rFonts w:eastAsia="Arial Unicode MS" w:cs="Tahoma"/>
          <w:color w:val="000000"/>
          <w:kern w:val="3"/>
          <w:shd w:val="clear" w:color="auto" w:fill="FFFFFF"/>
        </w:rPr>
      </w:pPr>
      <w:r w:rsidRPr="00002A59">
        <w:rPr>
          <w:rFonts w:eastAsia="Arial Unicode MS" w:cs="Tahoma"/>
          <w:color w:val="000000"/>
          <w:kern w:val="3"/>
          <w:shd w:val="clear" w:color="auto" w:fill="FFFFFF"/>
        </w:rPr>
        <w:t>Обязательно наличие гарантийных талонов, дающих право на бесплатный ремонт изделия во время гарантийного срока.</w:t>
      </w:r>
    </w:p>
    <w:p w:rsidR="00002A59" w:rsidRPr="00FA4632" w:rsidRDefault="00002A59" w:rsidP="00FA4632">
      <w:pPr>
        <w:ind w:firstLine="708"/>
      </w:pPr>
      <w:r w:rsidRPr="00FA4632">
        <w:rPr>
          <w:b/>
        </w:rPr>
        <w:t>Место поставки товара:</w:t>
      </w:r>
      <w:r w:rsidRPr="00FA4632">
        <w:t xml:space="preserve"> Российская Федерация, Республика Северная Осетия-Алания. Поставка осуществляется по месту </w:t>
      </w:r>
      <w:r w:rsidR="00FA4632">
        <w:t>жительства</w:t>
      </w:r>
      <w:r w:rsidRPr="00FA4632">
        <w:t xml:space="preserve"> Получателя или по месту нахождения пункта (пунктов) выдачи, организованных Поставщиком.</w:t>
      </w:r>
    </w:p>
    <w:p w:rsidR="00002A59" w:rsidRPr="00FA4632" w:rsidRDefault="00002A59" w:rsidP="00002A59">
      <w:r w:rsidRPr="00FA4632">
        <w:rPr>
          <w:b/>
        </w:rPr>
        <w:t xml:space="preserve">   </w:t>
      </w:r>
      <w:r w:rsidR="00FA4632">
        <w:rPr>
          <w:b/>
        </w:rPr>
        <w:tab/>
      </w:r>
      <w:r w:rsidRPr="00FA4632">
        <w:rPr>
          <w:b/>
        </w:rPr>
        <w:t>Сроки поставки Товара:</w:t>
      </w:r>
      <w:r w:rsidRPr="00FA4632">
        <w:t xml:space="preserve"> </w:t>
      </w:r>
      <w:proofErr w:type="gramStart"/>
      <w:r w:rsidRPr="00FA4632">
        <w:t>В</w:t>
      </w:r>
      <w:proofErr w:type="gramEnd"/>
      <w:r w:rsidRPr="00FA4632">
        <w:t xml:space="preserve"> течение 10 (десяти) рабочих дней с момента заключения контракта на склад поставщика, расположенный на территории РСО-Алания, должно </w:t>
      </w:r>
      <w:r w:rsidR="00FA4632">
        <w:t xml:space="preserve">быть </w:t>
      </w:r>
      <w:r w:rsidRPr="00FA4632">
        <w:t>поставл</w:t>
      </w:r>
      <w:r w:rsidR="00FA4632">
        <w:t>ено не менее</w:t>
      </w:r>
      <w:r w:rsidRPr="00FA4632">
        <w:t xml:space="preserve"> 100 (</w:t>
      </w:r>
      <w:r w:rsidR="00FA4632">
        <w:t>с</w:t>
      </w:r>
      <w:r w:rsidRPr="00FA4632">
        <w:t>т</w:t>
      </w:r>
      <w:r w:rsidR="00FA4632">
        <w:t>а</w:t>
      </w:r>
      <w:r w:rsidRPr="00FA4632">
        <w:t xml:space="preserve">) % общего объема товара, для возможности Заказчику провести проверку товара на соответствие количеству, комплектности, объему и качеству поставляемых товаров.         </w:t>
      </w:r>
    </w:p>
    <w:p w:rsidR="00002A59" w:rsidRPr="00FA4632" w:rsidRDefault="00FA4632" w:rsidP="00002A59">
      <w:pPr>
        <w:pStyle w:val="a3"/>
        <w:spacing w:before="0" w:beforeAutospacing="0" w:after="0" w:afterAutospacing="0"/>
        <w:rPr>
          <w:rFonts w:eastAsia="Arial Unicode MS" w:cs="Tahoma"/>
          <w:kern w:val="3"/>
        </w:rPr>
      </w:pPr>
      <w:r>
        <w:rPr>
          <w:rFonts w:eastAsia="Arial Unicode MS" w:cs="Tahoma"/>
          <w:kern w:val="3"/>
        </w:rPr>
        <w:tab/>
        <w:t xml:space="preserve">      </w:t>
      </w:r>
      <w:r w:rsidR="00002A59" w:rsidRPr="00FA4632">
        <w:rPr>
          <w:rFonts w:eastAsia="Arial Unicode MS" w:cs="Tahoma"/>
          <w:kern w:val="3"/>
        </w:rPr>
        <w:t>Передать Товар непосредственно Получателю на основании Направления в течение 30 (тридцати) календарных дней с момента получения направленных списков Получателей от Заказчика при представлении им паспорта и Направления, выдаваемого Заказчиком, но не позднее 1 декабря 2024 года.</w:t>
      </w:r>
    </w:p>
    <w:p w:rsidR="00002A59" w:rsidRPr="00002A59" w:rsidRDefault="00002A59" w:rsidP="00002A59">
      <w:pPr>
        <w:widowControl w:val="0"/>
        <w:autoSpaceDN w:val="0"/>
        <w:ind w:firstLine="851"/>
        <w:textAlignment w:val="baseline"/>
        <w:rPr>
          <w:rFonts w:eastAsia="Arial Unicode MS" w:cs="Tahoma"/>
          <w:kern w:val="3"/>
        </w:rPr>
      </w:pPr>
    </w:p>
    <w:p w:rsidR="00B526A0" w:rsidRPr="008E0C91" w:rsidRDefault="00B526A0" w:rsidP="00B526A0">
      <w:pPr>
        <w:ind w:firstLine="709"/>
      </w:pPr>
      <w:r w:rsidRPr="00505829">
        <w:t>В связи с отсутствием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показателей, требований, условных обозначений и терминологии, описание технических характеристик товара, работы, услуги подготовлено на основании информации, полученной в результате изучения рынка содержащейся в свободном доступе и исходя из потребностей Заказчика с учетом требований Федерального закона от 26 июля 2006 года № 135-ФЗ «О защите конкуренции» и Федерального закона от 5 апреля 2013 № 44-ФЗ "О контрактной системе в сфере закупок товаров, работ, услуг для обеспечения государственных</w:t>
      </w:r>
      <w:r w:rsidRPr="008E0C91">
        <w:t xml:space="preserve"> и муниципальных нужд"</w:t>
      </w:r>
      <w:r>
        <w:t>.</w:t>
      </w:r>
    </w:p>
    <w:p w:rsidR="004F743C" w:rsidRPr="00B72D15" w:rsidRDefault="004F743C" w:rsidP="00B526A0">
      <w:pPr>
        <w:ind w:firstLine="567"/>
        <w:rPr>
          <w:color w:val="000000" w:themeColor="text1"/>
        </w:rPr>
      </w:pPr>
    </w:p>
    <w:sectPr w:rsidR="004F743C" w:rsidRPr="00B72D15" w:rsidSect="0010676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C0AF32"/>
    <w:multiLevelType w:val="singleLevel"/>
    <w:tmpl w:val="94C0AF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15225BF3"/>
    <w:multiLevelType w:val="hybridMultilevel"/>
    <w:tmpl w:val="72D2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C16E2"/>
    <w:multiLevelType w:val="hybridMultilevel"/>
    <w:tmpl w:val="0388DA6A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95D"/>
    <w:rsid w:val="000020A9"/>
    <w:rsid w:val="00002A59"/>
    <w:rsid w:val="00020CAE"/>
    <w:rsid w:val="00106767"/>
    <w:rsid w:val="001736BE"/>
    <w:rsid w:val="00176655"/>
    <w:rsid w:val="00192C12"/>
    <w:rsid w:val="001D4C4E"/>
    <w:rsid w:val="002020E6"/>
    <w:rsid w:val="0023616D"/>
    <w:rsid w:val="00276343"/>
    <w:rsid w:val="002867D0"/>
    <w:rsid w:val="002B218C"/>
    <w:rsid w:val="002E0BF8"/>
    <w:rsid w:val="0031742C"/>
    <w:rsid w:val="003E2CB5"/>
    <w:rsid w:val="00414898"/>
    <w:rsid w:val="00461BAA"/>
    <w:rsid w:val="00476AE2"/>
    <w:rsid w:val="004F743C"/>
    <w:rsid w:val="00536C9F"/>
    <w:rsid w:val="0055478D"/>
    <w:rsid w:val="006A5DE9"/>
    <w:rsid w:val="00702879"/>
    <w:rsid w:val="00727F45"/>
    <w:rsid w:val="0077405B"/>
    <w:rsid w:val="00866A8C"/>
    <w:rsid w:val="008B4C93"/>
    <w:rsid w:val="00991EF9"/>
    <w:rsid w:val="00A151D7"/>
    <w:rsid w:val="00B21F55"/>
    <w:rsid w:val="00B366D3"/>
    <w:rsid w:val="00B526A0"/>
    <w:rsid w:val="00B72D15"/>
    <w:rsid w:val="00BC65CA"/>
    <w:rsid w:val="00C04C49"/>
    <w:rsid w:val="00C81B25"/>
    <w:rsid w:val="00C84CE8"/>
    <w:rsid w:val="00CA4D99"/>
    <w:rsid w:val="00CC057A"/>
    <w:rsid w:val="00CE5EBE"/>
    <w:rsid w:val="00CF37A5"/>
    <w:rsid w:val="00D4795D"/>
    <w:rsid w:val="00DD36E9"/>
    <w:rsid w:val="00DF3B52"/>
    <w:rsid w:val="00E024FD"/>
    <w:rsid w:val="00E05902"/>
    <w:rsid w:val="00E80024"/>
    <w:rsid w:val="00EE06C9"/>
    <w:rsid w:val="00F9383A"/>
    <w:rsid w:val="00FA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CFAD2-F188-4B13-A6FA-59FD6A83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478D"/>
    <w:pPr>
      <w:tabs>
        <w:tab w:val="num" w:pos="360"/>
      </w:tabs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C65CA"/>
    <w:pPr>
      <w:ind w:left="720"/>
      <w:contextualSpacing/>
      <w:jc w:val="left"/>
    </w:pPr>
  </w:style>
  <w:style w:type="paragraph" w:customStyle="1" w:styleId="formattext">
    <w:name w:val="formattext"/>
    <w:basedOn w:val="a"/>
    <w:rsid w:val="00BC65CA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rsid w:val="00BC6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65C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C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067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106767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6767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">
    <w:name w:val="Style7"/>
    <w:basedOn w:val="a"/>
    <w:next w:val="a"/>
    <w:uiPriority w:val="99"/>
    <w:qFormat/>
    <w:rsid w:val="00476AE2"/>
    <w:pPr>
      <w:suppressAutoHyphens/>
      <w:spacing w:line="278" w:lineRule="exact"/>
      <w:jc w:val="left"/>
    </w:pPr>
    <w:rPr>
      <w:lang w:eastAsia="ar-SA"/>
    </w:rPr>
  </w:style>
  <w:style w:type="character" w:styleId="a6">
    <w:name w:val="Hyperlink"/>
    <w:basedOn w:val="a0"/>
    <w:unhideWhenUsed/>
    <w:rsid w:val="00B21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Касабиева Эльмира Эльбрусовна</dc:creator>
  <cp:lastModifiedBy>Касабиева Эльмира Эльбрусовна</cp:lastModifiedBy>
  <cp:revision>14</cp:revision>
  <cp:lastPrinted>2022-10-13T08:22:00Z</cp:lastPrinted>
  <dcterms:created xsi:type="dcterms:W3CDTF">2023-09-14T09:17:00Z</dcterms:created>
  <dcterms:modified xsi:type="dcterms:W3CDTF">2024-06-05T16:10:00Z</dcterms:modified>
</cp:coreProperties>
</file>