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DB" w:rsidRPr="004F4BDB" w:rsidRDefault="004F4BDB" w:rsidP="004F4BDB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4F4BDB">
        <w:rPr>
          <w:b/>
          <w:color w:val="000000"/>
          <w:lang w:eastAsia="ru-RU"/>
        </w:rPr>
        <w:t>Техническое задание (описание объекта закупки и условия исполнения государственного контракта)</w:t>
      </w:r>
    </w:p>
    <w:p w:rsidR="004F4BDB" w:rsidRPr="004F4BDB" w:rsidRDefault="004F4BDB" w:rsidP="004F4BDB">
      <w:pPr>
        <w:widowControl w:val="0"/>
        <w:suppressAutoHyphens w:val="0"/>
        <w:jc w:val="center"/>
        <w:rPr>
          <w:b/>
        </w:rPr>
      </w:pPr>
    </w:p>
    <w:p w:rsidR="004F4BDB" w:rsidRPr="004F4BDB" w:rsidRDefault="004F4BDB" w:rsidP="004F4BDB">
      <w:pPr>
        <w:widowControl w:val="0"/>
        <w:suppressAutoHyphens w:val="0"/>
        <w:jc w:val="center"/>
        <w:rPr>
          <w:b/>
        </w:rPr>
      </w:pPr>
      <w:r w:rsidRPr="004F4BDB">
        <w:rPr>
          <w:b/>
        </w:rPr>
        <w:t>Поставка технических средств реабилитации (Специальные средства при нарушениях функций выделения) для обеспечения в 2024 году Получателей</w:t>
      </w:r>
    </w:p>
    <w:p w:rsidR="004F4BDB" w:rsidRPr="004F4BDB" w:rsidRDefault="004F4BDB" w:rsidP="004F4BDB">
      <w:pPr>
        <w:widowControl w:val="0"/>
        <w:suppressAutoHyphens w:val="0"/>
        <w:jc w:val="center"/>
        <w:rPr>
          <w:b/>
        </w:rPr>
      </w:pPr>
    </w:p>
    <w:tbl>
      <w:tblPr>
        <w:tblW w:w="11033" w:type="dxa"/>
        <w:tblInd w:w="-995" w:type="dxa"/>
        <w:tblLayout w:type="fixed"/>
        <w:tblLook w:val="0000"/>
      </w:tblPr>
      <w:tblGrid>
        <w:gridCol w:w="567"/>
        <w:gridCol w:w="1849"/>
        <w:gridCol w:w="3365"/>
        <w:gridCol w:w="3260"/>
        <w:gridCol w:w="996"/>
        <w:gridCol w:w="996"/>
      </w:tblGrid>
      <w:tr w:rsidR="004F4BDB" w:rsidRPr="004F4BDB" w:rsidTr="004C1625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  <w:proofErr w:type="gramStart"/>
            <w:r w:rsidRPr="004F4BDB">
              <w:rPr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4F4BDB">
              <w:rPr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  <w:r w:rsidRPr="004F4BDB">
              <w:rPr>
                <w:b/>
                <w:bCs/>
                <w:sz w:val="22"/>
                <w:szCs w:val="22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  <w:r w:rsidRPr="004F4BDB">
              <w:rPr>
                <w:rFonts w:eastAsia="Calibri"/>
                <w:b/>
                <w:sz w:val="22"/>
                <w:szCs w:val="22"/>
                <w:lang w:eastAsia="ru-RU"/>
              </w:rPr>
              <w:t>Описание объекта закупки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  <w:r w:rsidRPr="004F4BDB">
              <w:rPr>
                <w:b/>
                <w:bCs/>
                <w:sz w:val="22"/>
                <w:szCs w:val="22"/>
              </w:rPr>
              <w:t>Кол-во</w:t>
            </w:r>
          </w:p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BDB" w:rsidRPr="004F4BDB" w:rsidRDefault="004F4BDB" w:rsidP="004F4BDB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4F4BDB">
              <w:rPr>
                <w:b/>
                <w:sz w:val="22"/>
                <w:szCs w:val="22"/>
                <w:lang w:eastAsia="ru-RU"/>
              </w:rPr>
              <w:t xml:space="preserve">  Ед.   изм.</w:t>
            </w:r>
          </w:p>
        </w:tc>
      </w:tr>
      <w:tr w:rsidR="004F4BDB" w:rsidRPr="004F4BDB" w:rsidTr="004C1625">
        <w:trPr>
          <w:trHeight w:val="31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  <w:r w:rsidRPr="004F4BDB">
              <w:rPr>
                <w:rFonts w:eastAsia="Calibri"/>
                <w:b/>
                <w:sz w:val="22"/>
                <w:szCs w:val="22"/>
                <w:lang w:eastAsia="ru-RU"/>
              </w:rPr>
              <w:t>Наименование характеристики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  <w:r w:rsidRPr="004F4BDB">
              <w:rPr>
                <w:rFonts w:eastAsia="Calibri"/>
                <w:b/>
                <w:sz w:val="22"/>
                <w:szCs w:val="22"/>
                <w:lang w:eastAsia="ru-RU"/>
              </w:rPr>
              <w:t>Значение характеристики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</w:tr>
      <w:tr w:rsidR="004F4BDB" w:rsidRPr="004F4BDB" w:rsidTr="004C1625">
        <w:trPr>
          <w:trHeight w:val="5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</w:pPr>
            <w:r w:rsidRPr="004F4BDB"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</w:pPr>
            <w:r w:rsidRPr="004F4BDB">
              <w:rPr>
                <w:sz w:val="22"/>
                <w:szCs w:val="22"/>
              </w:rPr>
              <w:t>Очиститель для кожи во флаконе, не менее 180 мл</w:t>
            </w:r>
          </w:p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</w:pPr>
            <w:r w:rsidRPr="004F4BDB">
              <w:rPr>
                <w:sz w:val="22"/>
                <w:szCs w:val="22"/>
              </w:rPr>
              <w:t>21-01-35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  <w:i/>
              </w:rPr>
            </w:pPr>
            <w:r w:rsidRPr="004F4BDB">
              <w:rPr>
                <w:i/>
                <w:sz w:val="22"/>
                <w:szCs w:val="22"/>
              </w:rPr>
              <w:t>Очиститель для кожи во флаконе, не менее 180 мл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  <w:lang w:val="en-US"/>
              </w:rPr>
            </w:pPr>
            <w:r w:rsidRPr="004F4BDB">
              <w:rPr>
                <w:bCs/>
                <w:sz w:val="22"/>
                <w:szCs w:val="22"/>
                <w:lang w:val="en-US"/>
              </w:rPr>
              <w:t>1100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  <w:r w:rsidRPr="004F4BDB">
              <w:rPr>
                <w:bCs/>
                <w:sz w:val="22"/>
                <w:szCs w:val="22"/>
              </w:rPr>
              <w:t>шт.</w:t>
            </w:r>
          </w:p>
        </w:tc>
      </w:tr>
      <w:tr w:rsidR="004F4BDB" w:rsidRPr="004F4BDB" w:rsidTr="006D057C">
        <w:trPr>
          <w:trHeight w:val="9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C1625" w:rsidP="006D057C">
            <w:pPr>
              <w:keepLines/>
              <w:widowControl w:val="0"/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Вариант исполнения и назначения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25" w:rsidRPr="004F4BDB" w:rsidRDefault="004C1625" w:rsidP="004C1625">
            <w:pPr>
              <w:keepLines/>
              <w:spacing w:after="160" w:line="264" w:lineRule="auto"/>
              <w:rPr>
                <w:color w:val="000000"/>
              </w:rPr>
            </w:pPr>
            <w:r w:rsidRPr="004F4BDB">
              <w:rPr>
                <w:color w:val="000000"/>
                <w:sz w:val="22"/>
                <w:szCs w:val="22"/>
                <w:lang w:eastAsia="ru-RU"/>
              </w:rPr>
              <w:t>Очиститель для кожи представля</w:t>
            </w:r>
            <w:r w:rsidR="009D592E">
              <w:rPr>
                <w:color w:val="000000"/>
                <w:sz w:val="22"/>
                <w:szCs w:val="22"/>
                <w:lang w:eastAsia="ru-RU"/>
              </w:rPr>
              <w:t>ет</w:t>
            </w:r>
            <w:bookmarkStart w:id="0" w:name="_GoBack"/>
            <w:bookmarkEnd w:id="0"/>
            <w:r w:rsidRPr="004F4BDB">
              <w:rPr>
                <w:color w:val="000000"/>
                <w:sz w:val="22"/>
                <w:szCs w:val="22"/>
                <w:lang w:eastAsia="ru-RU"/>
              </w:rPr>
              <w:t xml:space="preserve"> собой очищающее средство, замещающее мыло, воду и другие агрессивные и высушивающие кожу вещества.</w:t>
            </w:r>
          </w:p>
          <w:p w:rsidR="004C1625" w:rsidRPr="004F4BDB" w:rsidRDefault="004C1625" w:rsidP="004C1625">
            <w:pPr>
              <w:keepLines/>
              <w:spacing w:after="160" w:line="264" w:lineRule="auto"/>
              <w:rPr>
                <w:color w:val="000000"/>
                <w:lang w:eastAsia="ru-RU"/>
              </w:rPr>
            </w:pPr>
            <w:r w:rsidRPr="004F4BDB">
              <w:rPr>
                <w:color w:val="000000"/>
                <w:sz w:val="22"/>
                <w:szCs w:val="22"/>
                <w:lang w:eastAsia="ru-RU"/>
              </w:rPr>
              <w:t xml:space="preserve">Очиститель для кожи используется для обработки кожи вокруг </w:t>
            </w:r>
            <w:proofErr w:type="spellStart"/>
            <w:r w:rsidRPr="004F4BDB">
              <w:rPr>
                <w:color w:val="000000"/>
                <w:sz w:val="22"/>
                <w:szCs w:val="22"/>
                <w:lang w:eastAsia="ru-RU"/>
              </w:rPr>
              <w:t>стомы</w:t>
            </w:r>
            <w:proofErr w:type="spellEnd"/>
            <w:r w:rsidRPr="004F4BDB">
              <w:rPr>
                <w:color w:val="000000"/>
                <w:sz w:val="22"/>
                <w:szCs w:val="22"/>
                <w:lang w:eastAsia="ru-RU"/>
              </w:rPr>
              <w:t xml:space="preserve"> или фистулы, а также кожи, подверженной воздействию мочи и каловых масс при недержании.</w:t>
            </w:r>
          </w:p>
          <w:p w:rsidR="004C1625" w:rsidRPr="004F4BDB" w:rsidRDefault="004C1625" w:rsidP="004C1625">
            <w:pPr>
              <w:keepLines/>
              <w:spacing w:after="160" w:line="264" w:lineRule="auto"/>
              <w:rPr>
                <w:color w:val="000000"/>
                <w:lang w:eastAsia="ru-RU"/>
              </w:rPr>
            </w:pPr>
            <w:r w:rsidRPr="004F4BDB">
              <w:rPr>
                <w:color w:val="000000"/>
                <w:sz w:val="22"/>
                <w:szCs w:val="22"/>
                <w:lang w:eastAsia="ru-RU"/>
              </w:rPr>
              <w:t>Очиститель для кожи обеспечива</w:t>
            </w:r>
            <w:r>
              <w:rPr>
                <w:color w:val="000000"/>
                <w:sz w:val="22"/>
                <w:szCs w:val="22"/>
                <w:lang w:eastAsia="ru-RU"/>
              </w:rPr>
              <w:t>ет</w:t>
            </w:r>
            <w:r w:rsidRPr="004F4BDB">
              <w:rPr>
                <w:color w:val="000000"/>
                <w:sz w:val="22"/>
                <w:szCs w:val="22"/>
                <w:lang w:eastAsia="ru-RU"/>
              </w:rPr>
              <w:t xml:space="preserve"> гигиену кожи вокруг </w:t>
            </w:r>
            <w:proofErr w:type="spellStart"/>
            <w:r w:rsidRPr="004F4BDB">
              <w:rPr>
                <w:color w:val="000000"/>
                <w:sz w:val="22"/>
                <w:szCs w:val="22"/>
                <w:lang w:eastAsia="ru-RU"/>
              </w:rPr>
              <w:t>стомы</w:t>
            </w:r>
            <w:proofErr w:type="spellEnd"/>
            <w:r w:rsidRPr="004F4BDB">
              <w:rPr>
                <w:color w:val="000000"/>
                <w:sz w:val="22"/>
                <w:szCs w:val="22"/>
                <w:lang w:eastAsia="ru-RU"/>
              </w:rPr>
              <w:t>, очища</w:t>
            </w:r>
            <w:r>
              <w:rPr>
                <w:color w:val="000000"/>
                <w:sz w:val="22"/>
                <w:szCs w:val="22"/>
                <w:lang w:eastAsia="ru-RU"/>
              </w:rPr>
              <w:t>ет</w:t>
            </w:r>
            <w:r w:rsidRPr="004F4BDB">
              <w:rPr>
                <w:color w:val="000000"/>
                <w:sz w:val="22"/>
                <w:szCs w:val="22"/>
                <w:lang w:eastAsia="ru-RU"/>
              </w:rPr>
              <w:t xml:space="preserve"> кожу от каловых масс, гноя, мочи, слизи, дезинфицировать и смягчать кожу, безопасно удалять остатки пасты, </w:t>
            </w:r>
            <w:proofErr w:type="spellStart"/>
            <w:r w:rsidRPr="004F4BDB">
              <w:rPr>
                <w:color w:val="000000"/>
                <w:sz w:val="22"/>
                <w:szCs w:val="22"/>
                <w:lang w:eastAsia="ru-RU"/>
              </w:rPr>
              <w:t>адгезивов</w:t>
            </w:r>
            <w:proofErr w:type="spellEnd"/>
            <w:r w:rsidRPr="004F4BDB">
              <w:rPr>
                <w:color w:val="000000"/>
                <w:sz w:val="22"/>
                <w:szCs w:val="22"/>
                <w:lang w:eastAsia="ru-RU"/>
              </w:rPr>
              <w:t xml:space="preserve"> и других средств ухода за кожей.</w:t>
            </w:r>
          </w:p>
          <w:p w:rsidR="004F4BDB" w:rsidRPr="004F4BDB" w:rsidRDefault="004C1625" w:rsidP="00696B46">
            <w:pPr>
              <w:widowControl w:val="0"/>
              <w:suppressAutoHyphens w:val="0"/>
              <w:autoSpaceDE w:val="0"/>
              <w:snapToGrid w:val="0"/>
              <w:rPr>
                <w:bCs/>
              </w:rPr>
            </w:pPr>
            <w:r w:rsidRPr="004F4BDB">
              <w:rPr>
                <w:color w:val="000000"/>
                <w:sz w:val="22"/>
                <w:szCs w:val="22"/>
                <w:lang w:eastAsia="ru-RU"/>
              </w:rPr>
              <w:t>Очиститель для кожи используется для наружного применения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4F4BDB" w:rsidRPr="004F4BDB" w:rsidTr="004C1625">
        <w:trPr>
          <w:trHeight w:val="26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rPr>
                <w:color w:val="000000"/>
                <w:lang w:eastAsia="ru-RU"/>
              </w:rPr>
            </w:pPr>
            <w:r w:rsidRPr="004F4BDB">
              <w:rPr>
                <w:color w:val="000000"/>
                <w:sz w:val="22"/>
                <w:szCs w:val="22"/>
                <w:lang w:eastAsia="ru-RU"/>
              </w:rPr>
              <w:t>Форма выпуска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  <w:r w:rsidRPr="004F4BDB">
              <w:rPr>
                <w:color w:val="000000"/>
                <w:sz w:val="22"/>
                <w:szCs w:val="22"/>
                <w:lang w:eastAsia="ru-RU"/>
              </w:rPr>
              <w:t>Флакон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4F4BDB" w:rsidRPr="004F4BDB" w:rsidTr="004C1625">
        <w:trPr>
          <w:trHeight w:val="3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rPr>
                <w:lang w:eastAsia="ru-RU"/>
              </w:rPr>
            </w:pPr>
            <w:r w:rsidRPr="004F4BDB">
              <w:rPr>
                <w:color w:val="000000"/>
                <w:sz w:val="22"/>
                <w:szCs w:val="22"/>
                <w:lang w:eastAsia="ru-RU"/>
              </w:rPr>
              <w:t>Объём флакона, миллилитр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  <w:r w:rsidRPr="004F4BDB">
              <w:rPr>
                <w:color w:val="000000"/>
                <w:sz w:val="22"/>
                <w:szCs w:val="22"/>
                <w:lang w:eastAsia="ru-RU"/>
              </w:rPr>
              <w:t>≥180,00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4F4BDB" w:rsidRPr="004F4BDB" w:rsidTr="004C1625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  <w:r w:rsidRPr="004F4BD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  <w:proofErr w:type="gramStart"/>
            <w:r w:rsidRPr="004F4BDB">
              <w:rPr>
                <w:rFonts w:eastAsia="Calibri"/>
                <w:sz w:val="22"/>
                <w:szCs w:val="22"/>
              </w:rPr>
              <w:t>Паста-герметик</w:t>
            </w:r>
            <w:proofErr w:type="gramEnd"/>
            <w:r w:rsidRPr="004F4BDB">
              <w:rPr>
                <w:rFonts w:eastAsia="Calibri"/>
                <w:sz w:val="22"/>
                <w:szCs w:val="22"/>
              </w:rPr>
              <w:t xml:space="preserve"> для защиты и выравнивания кожи вокруг </w:t>
            </w:r>
            <w:proofErr w:type="spellStart"/>
            <w:r w:rsidRPr="004F4BDB">
              <w:rPr>
                <w:rFonts w:eastAsia="Calibri"/>
                <w:sz w:val="22"/>
                <w:szCs w:val="22"/>
              </w:rPr>
              <w:lastRenderedPageBreak/>
              <w:t>стомы</w:t>
            </w:r>
            <w:proofErr w:type="spellEnd"/>
            <w:r w:rsidRPr="004F4BDB">
              <w:rPr>
                <w:rFonts w:eastAsia="Calibri"/>
                <w:sz w:val="22"/>
                <w:szCs w:val="22"/>
              </w:rPr>
              <w:t xml:space="preserve"> в тубе, не менее 60 г</w:t>
            </w:r>
          </w:p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  <w:lang w:eastAsia="ru-RU"/>
              </w:rPr>
            </w:pPr>
            <w:r w:rsidRPr="004F4BDB">
              <w:rPr>
                <w:rFonts w:eastAsia="Calibri"/>
                <w:sz w:val="22"/>
                <w:szCs w:val="22"/>
              </w:rPr>
              <w:t>21-01-29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i/>
                <w:color w:val="000000"/>
                <w:lang w:eastAsia="ru-RU"/>
              </w:rPr>
            </w:pPr>
            <w:proofErr w:type="gramStart"/>
            <w:r w:rsidRPr="004F4BDB">
              <w:rPr>
                <w:rFonts w:eastAsia="Calibri"/>
                <w:i/>
                <w:sz w:val="22"/>
                <w:szCs w:val="22"/>
              </w:rPr>
              <w:lastRenderedPageBreak/>
              <w:t>Паста-герметик</w:t>
            </w:r>
            <w:proofErr w:type="gramEnd"/>
            <w:r w:rsidRPr="004F4BDB">
              <w:rPr>
                <w:rFonts w:eastAsia="Calibri"/>
                <w:i/>
                <w:sz w:val="22"/>
                <w:szCs w:val="22"/>
              </w:rPr>
              <w:t xml:space="preserve"> для защиты и выравнивания кожи вокруг </w:t>
            </w:r>
            <w:proofErr w:type="spellStart"/>
            <w:r w:rsidRPr="004F4BDB">
              <w:rPr>
                <w:rFonts w:eastAsia="Calibri"/>
                <w:i/>
                <w:sz w:val="22"/>
                <w:szCs w:val="22"/>
              </w:rPr>
              <w:t>стомы</w:t>
            </w:r>
            <w:proofErr w:type="spellEnd"/>
            <w:r w:rsidRPr="004F4BDB">
              <w:rPr>
                <w:rFonts w:eastAsia="Calibri"/>
                <w:i/>
                <w:sz w:val="22"/>
                <w:szCs w:val="22"/>
              </w:rPr>
              <w:t xml:space="preserve"> в тубе, не менее 60 г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  <w:r w:rsidRPr="004F4BD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  <w:r w:rsidRPr="004F4BDB">
              <w:rPr>
                <w:bCs/>
                <w:sz w:val="22"/>
                <w:szCs w:val="22"/>
              </w:rPr>
              <w:t>шт.</w:t>
            </w:r>
          </w:p>
        </w:tc>
      </w:tr>
      <w:tr w:rsidR="004F4BDB" w:rsidRPr="004F4BDB" w:rsidTr="004C1625">
        <w:trPr>
          <w:trHeight w:val="45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6D057C" w:rsidP="004F4BDB">
            <w:pPr>
              <w:keepLines/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Вариант исполнения и назначения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6D057C" w:rsidP="006D057C">
            <w:pPr>
              <w:widowControl w:val="0"/>
              <w:suppressAutoHyphens w:val="0"/>
              <w:autoSpaceDE w:val="0"/>
              <w:snapToGrid w:val="0"/>
              <w:rPr>
                <w:color w:val="000000"/>
                <w:lang w:eastAsia="ru-RU"/>
              </w:rPr>
            </w:pPr>
            <w:proofErr w:type="gramStart"/>
            <w:r w:rsidRPr="004F4BDB">
              <w:rPr>
                <w:sz w:val="22"/>
                <w:szCs w:val="22"/>
              </w:rPr>
              <w:t>Паста-герметик</w:t>
            </w:r>
            <w:proofErr w:type="gramEnd"/>
            <w:r w:rsidRPr="004F4BDB">
              <w:rPr>
                <w:sz w:val="22"/>
                <w:szCs w:val="22"/>
              </w:rPr>
              <w:t xml:space="preserve"> выравнива</w:t>
            </w:r>
            <w:r>
              <w:rPr>
                <w:sz w:val="22"/>
                <w:szCs w:val="22"/>
              </w:rPr>
              <w:t>ет</w:t>
            </w:r>
            <w:r w:rsidRPr="004F4BDB">
              <w:rPr>
                <w:sz w:val="22"/>
                <w:szCs w:val="22"/>
              </w:rPr>
              <w:t xml:space="preserve"> шрамы, впадинки, складки на коже вокруг </w:t>
            </w:r>
            <w:proofErr w:type="spellStart"/>
            <w:r w:rsidRPr="004F4BDB">
              <w:rPr>
                <w:sz w:val="22"/>
                <w:szCs w:val="22"/>
              </w:rPr>
              <w:t>стомы</w:t>
            </w:r>
            <w:proofErr w:type="spellEnd"/>
            <w:r w:rsidRPr="004F4BDB">
              <w:rPr>
                <w:sz w:val="22"/>
                <w:szCs w:val="22"/>
              </w:rPr>
              <w:t xml:space="preserve">. При </w:t>
            </w:r>
            <w:r w:rsidRPr="004F4BDB">
              <w:rPr>
                <w:sz w:val="22"/>
                <w:szCs w:val="22"/>
              </w:rPr>
              <w:lastRenderedPageBreak/>
              <w:t>заполнении зазоров между кожей и пластиной образовывается высокоэффективный, влагонепроницаемый барьер, препятствующий затеканию содержимого под адгезивную пластину. Паста облада</w:t>
            </w:r>
            <w:r>
              <w:rPr>
                <w:sz w:val="22"/>
                <w:szCs w:val="22"/>
              </w:rPr>
              <w:t>ет</w:t>
            </w:r>
            <w:r w:rsidRPr="004F4BDB">
              <w:rPr>
                <w:sz w:val="22"/>
                <w:szCs w:val="22"/>
              </w:rPr>
              <w:t xml:space="preserve"> свойством выравнивания неровностей при нанесении на </w:t>
            </w:r>
            <w:proofErr w:type="spellStart"/>
            <w:r w:rsidRPr="004F4BDB">
              <w:rPr>
                <w:sz w:val="22"/>
                <w:szCs w:val="22"/>
              </w:rPr>
              <w:t>перистомальную</w:t>
            </w:r>
            <w:proofErr w:type="spellEnd"/>
            <w:r w:rsidRPr="004F4BDB">
              <w:rPr>
                <w:sz w:val="22"/>
                <w:szCs w:val="22"/>
              </w:rPr>
              <w:t xml:space="preserve"> кожу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4F4BDB" w:rsidRPr="004F4BDB" w:rsidTr="004C1625">
        <w:trPr>
          <w:trHeight w:val="43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rPr>
                <w:color w:val="000000"/>
                <w:lang w:eastAsia="ru-RU"/>
              </w:rPr>
            </w:pPr>
            <w:r w:rsidRPr="004F4BDB">
              <w:rPr>
                <w:sz w:val="22"/>
                <w:szCs w:val="22"/>
              </w:rPr>
              <w:t>Материал изготовления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rPr>
                <w:color w:val="000000"/>
                <w:lang w:eastAsia="ru-RU"/>
              </w:rPr>
            </w:pPr>
            <w:r w:rsidRPr="004F4BDB">
              <w:rPr>
                <w:sz w:val="22"/>
                <w:szCs w:val="22"/>
              </w:rPr>
              <w:t xml:space="preserve">паста изготовлена на основе </w:t>
            </w:r>
            <w:proofErr w:type="gramStart"/>
            <w:r w:rsidRPr="004F4BDB">
              <w:rPr>
                <w:sz w:val="22"/>
                <w:szCs w:val="22"/>
              </w:rPr>
              <w:t>гидроколлоидного</w:t>
            </w:r>
            <w:proofErr w:type="gramEnd"/>
            <w:r w:rsidRPr="004F4BDB">
              <w:rPr>
                <w:sz w:val="22"/>
                <w:szCs w:val="22"/>
              </w:rPr>
              <w:t xml:space="preserve"> </w:t>
            </w:r>
            <w:proofErr w:type="spellStart"/>
            <w:r w:rsidRPr="004F4BDB">
              <w:rPr>
                <w:sz w:val="22"/>
                <w:szCs w:val="22"/>
              </w:rPr>
              <w:t>адгезива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4F4BDB" w:rsidRPr="004F4BDB" w:rsidTr="004C1625">
        <w:trPr>
          <w:trHeight w:val="37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rPr>
                <w:color w:val="000000"/>
                <w:lang w:eastAsia="ru-RU"/>
              </w:rPr>
            </w:pPr>
            <w:r w:rsidRPr="004F4BDB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</w:pPr>
            <w:r w:rsidRPr="004F4BDB">
              <w:rPr>
                <w:sz w:val="22"/>
                <w:szCs w:val="22"/>
              </w:rPr>
              <w:t>Туба</w:t>
            </w:r>
          </w:p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4F4BDB" w:rsidRPr="004F4BDB" w:rsidTr="004C1625">
        <w:trPr>
          <w:trHeight w:val="27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</w:pPr>
            <w:r w:rsidRPr="004F4BDB">
              <w:rPr>
                <w:sz w:val="22"/>
                <w:szCs w:val="22"/>
              </w:rPr>
              <w:t>Объем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autoSpaceDE w:val="0"/>
              <w:snapToGrid w:val="0"/>
              <w:jc w:val="center"/>
            </w:pPr>
            <w:r w:rsidRPr="004F4BDB">
              <w:rPr>
                <w:sz w:val="22"/>
                <w:szCs w:val="22"/>
              </w:rPr>
              <w:t>не менее 60 г.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4F4BDB" w:rsidRPr="004F4BDB" w:rsidTr="004C1625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  <w:r w:rsidRPr="004F4BD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color w:val="000000"/>
              </w:rPr>
            </w:pPr>
            <w:r w:rsidRPr="004F4BDB">
              <w:rPr>
                <w:color w:val="000000"/>
                <w:sz w:val="22"/>
                <w:szCs w:val="22"/>
              </w:rPr>
              <w:t>Пудра (порошок) абсорбирующая в тубе, не менее 25 г</w:t>
            </w:r>
          </w:p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  <w:r w:rsidRPr="004F4BDB">
              <w:rPr>
                <w:color w:val="000000"/>
                <w:sz w:val="22"/>
                <w:szCs w:val="22"/>
              </w:rPr>
              <w:t>21-01-32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i/>
              </w:rPr>
            </w:pPr>
            <w:r w:rsidRPr="004F4BDB">
              <w:rPr>
                <w:i/>
                <w:color w:val="000000"/>
                <w:sz w:val="22"/>
                <w:szCs w:val="22"/>
              </w:rPr>
              <w:t>Пудра (порошок) абсорбирующая в тубе, не менее 25 г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  <w:r w:rsidRPr="004F4BDB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  <w:r w:rsidRPr="004F4BDB">
              <w:rPr>
                <w:bCs/>
                <w:sz w:val="22"/>
                <w:szCs w:val="22"/>
              </w:rPr>
              <w:t>шт.</w:t>
            </w:r>
          </w:p>
        </w:tc>
      </w:tr>
      <w:tr w:rsidR="004F4BDB" w:rsidRPr="004F4BDB" w:rsidTr="004C1625">
        <w:trPr>
          <w:trHeight w:val="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color w:val="00000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6D057C" w:rsidP="004F4BDB">
            <w:pPr>
              <w:keepLines/>
              <w:widowControl w:val="0"/>
              <w:suppressAutoHyphens w:val="0"/>
            </w:pPr>
            <w:r>
              <w:rPr>
                <w:sz w:val="22"/>
                <w:szCs w:val="22"/>
                <w:lang w:eastAsia="ru-RU"/>
              </w:rPr>
              <w:t>Вариант исполнения и назначения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6D057C" w:rsidP="006D057C">
            <w:pPr>
              <w:widowControl w:val="0"/>
              <w:suppressAutoHyphens w:val="0"/>
              <w:autoSpaceDE w:val="0"/>
              <w:snapToGrid w:val="0"/>
            </w:pPr>
            <w:r w:rsidRPr="004F4BDB">
              <w:rPr>
                <w:color w:val="000000"/>
                <w:sz w:val="22"/>
                <w:szCs w:val="22"/>
              </w:rPr>
              <w:t>Пудра представля</w:t>
            </w:r>
            <w:r>
              <w:rPr>
                <w:color w:val="000000"/>
                <w:sz w:val="22"/>
                <w:szCs w:val="22"/>
              </w:rPr>
              <w:t>ет собой</w:t>
            </w:r>
            <w:r w:rsidRPr="004F4BDB">
              <w:rPr>
                <w:color w:val="000000"/>
                <w:sz w:val="22"/>
                <w:szCs w:val="22"/>
              </w:rPr>
              <w:t xml:space="preserve"> гидроколлоидный абсорбирующий порошок, способствующий заживлению кожи вокруг </w:t>
            </w:r>
            <w:proofErr w:type="spellStart"/>
            <w:r w:rsidRPr="004F4BDB">
              <w:rPr>
                <w:color w:val="000000"/>
                <w:sz w:val="22"/>
                <w:szCs w:val="22"/>
              </w:rPr>
              <w:t>стомы</w:t>
            </w:r>
            <w:proofErr w:type="spellEnd"/>
            <w:r w:rsidRPr="004F4BDB">
              <w:rPr>
                <w:color w:val="000000"/>
                <w:sz w:val="22"/>
                <w:szCs w:val="22"/>
              </w:rPr>
              <w:t>, а также более длительному ношению моч</w:t>
            </w:r>
            <w:proofErr w:type="gramStart"/>
            <w:r w:rsidRPr="004F4BDB">
              <w:rPr>
                <w:color w:val="000000"/>
                <w:sz w:val="22"/>
                <w:szCs w:val="22"/>
              </w:rPr>
              <w:t>е-</w:t>
            </w:r>
            <w:proofErr w:type="gramEnd"/>
            <w:r w:rsidRPr="004F4BDB">
              <w:rPr>
                <w:color w:val="000000"/>
                <w:sz w:val="22"/>
                <w:szCs w:val="22"/>
              </w:rPr>
              <w:t xml:space="preserve"> и калоприемника, применяется для абсорбции влаги на </w:t>
            </w:r>
            <w:proofErr w:type="spellStart"/>
            <w:r w:rsidRPr="004F4BDB">
              <w:rPr>
                <w:color w:val="000000"/>
                <w:sz w:val="22"/>
                <w:szCs w:val="22"/>
              </w:rPr>
              <w:t>мацерированной</w:t>
            </w:r>
            <w:proofErr w:type="spellEnd"/>
            <w:r w:rsidRPr="004F4BDB">
              <w:rPr>
                <w:color w:val="000000"/>
                <w:sz w:val="22"/>
                <w:szCs w:val="22"/>
              </w:rPr>
              <w:t xml:space="preserve"> коже, а также для ухода за осложненной </w:t>
            </w:r>
            <w:proofErr w:type="spellStart"/>
            <w:r w:rsidRPr="004F4BDB">
              <w:rPr>
                <w:color w:val="000000"/>
                <w:sz w:val="22"/>
                <w:szCs w:val="22"/>
              </w:rPr>
              <w:t>перистомальной</w:t>
            </w:r>
            <w:proofErr w:type="spellEnd"/>
            <w:r w:rsidRPr="004F4BDB">
              <w:rPr>
                <w:color w:val="000000"/>
                <w:sz w:val="22"/>
                <w:szCs w:val="22"/>
              </w:rPr>
              <w:t xml:space="preserve"> кожей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4F4BDB" w:rsidRPr="004F4BDB" w:rsidTr="004C1625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color w:val="00000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</w:pPr>
            <w:r w:rsidRPr="004F4BDB">
              <w:rPr>
                <w:color w:val="000000"/>
                <w:sz w:val="22"/>
                <w:szCs w:val="22"/>
              </w:rPr>
              <w:t>Форма выпуска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</w:pPr>
            <w:r w:rsidRPr="004F4BDB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4F4BDB" w:rsidRPr="004F4BDB" w:rsidTr="004C1625">
        <w:trPr>
          <w:trHeight w:val="2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rFonts w:eastAsia="Calibri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  <w:ind w:firstLine="162"/>
              <w:jc w:val="center"/>
              <w:rPr>
                <w:color w:val="00000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keepLines/>
              <w:widowControl w:val="0"/>
              <w:suppressAutoHyphens w:val="0"/>
            </w:pPr>
            <w:r w:rsidRPr="004F4BDB">
              <w:rPr>
                <w:color w:val="000000"/>
                <w:sz w:val="22"/>
                <w:szCs w:val="22"/>
              </w:rPr>
              <w:t>Объем, 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</w:pPr>
            <w:r w:rsidRPr="004F4BDB">
              <w:rPr>
                <w:color w:val="000000"/>
                <w:sz w:val="22"/>
                <w:szCs w:val="22"/>
              </w:rPr>
              <w:t>≥25,00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4F4BDB" w:rsidRDefault="004F4BDB" w:rsidP="004F4BDB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</w:tbl>
    <w:p w:rsidR="004F4BDB" w:rsidRPr="004F4BDB" w:rsidRDefault="004F4BDB" w:rsidP="004F4BDB">
      <w:pPr>
        <w:widowControl w:val="0"/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F4BDB">
        <w:rPr>
          <w:rFonts w:eastAsia="Arial"/>
          <w:sz w:val="22"/>
          <w:szCs w:val="22"/>
        </w:rPr>
        <w:t xml:space="preserve">   </w:t>
      </w:r>
      <w:r w:rsidRPr="004F4BDB">
        <w:rPr>
          <w:rFonts w:eastAsia="Calibri"/>
          <w:lang w:eastAsia="en-US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</w:t>
      </w:r>
    </w:p>
    <w:p w:rsidR="004F4BDB" w:rsidRPr="004F4BDB" w:rsidRDefault="00390C51" w:rsidP="004F4BDB">
      <w:pPr>
        <w:widowControl w:val="0"/>
        <w:suppressAutoHyphens w:val="0"/>
        <w:ind w:firstLine="709"/>
        <w:contextualSpacing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52770-2023</w:t>
      </w:r>
      <w:r w:rsidR="004F4BDB" w:rsidRPr="004F4BDB">
        <w:t xml:space="preserve"> </w:t>
      </w:r>
      <w:r>
        <w:t>Изделия медицинские. Система оценки биологического действия</w:t>
      </w:r>
      <w:proofErr w:type="gramStart"/>
      <w:r>
        <w:t>.</w:t>
      </w:r>
      <w:proofErr w:type="gramEnd"/>
      <w:r>
        <w:t xml:space="preserve"> Общие требования безопасности;</w:t>
      </w:r>
    </w:p>
    <w:p w:rsidR="004F4BDB" w:rsidRPr="004F4BDB" w:rsidRDefault="004F4BDB" w:rsidP="004F4BDB">
      <w:pPr>
        <w:widowControl w:val="0"/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F4BDB">
        <w:rPr>
          <w:rFonts w:eastAsia="Calibri"/>
          <w:lang w:eastAsia="en-US"/>
        </w:rPr>
        <w:t xml:space="preserve">ГОСТ </w:t>
      </w:r>
      <w:proofErr w:type="gramStart"/>
      <w:r w:rsidRPr="004F4BDB">
        <w:rPr>
          <w:rFonts w:eastAsia="Calibri"/>
          <w:lang w:eastAsia="en-US"/>
        </w:rPr>
        <w:t>Р</w:t>
      </w:r>
      <w:proofErr w:type="gramEnd"/>
      <w:r w:rsidRPr="004F4BDB">
        <w:rPr>
          <w:rFonts w:eastAsia="Calibri"/>
          <w:lang w:eastAsia="en-US"/>
        </w:rPr>
        <w:t xml:space="preserve"> 58235-2022 Национальный стандарт Российской Федерации. Специальные средства при нарушении функции выделения. Термины и определения. Классификация; </w:t>
      </w:r>
    </w:p>
    <w:p w:rsidR="004F4BDB" w:rsidRPr="004F4BDB" w:rsidRDefault="004F4BDB" w:rsidP="004F4BDB">
      <w:pPr>
        <w:widowControl w:val="0"/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F4BDB">
        <w:rPr>
          <w:rFonts w:eastAsia="Calibri"/>
          <w:lang w:eastAsia="en-US"/>
        </w:rPr>
        <w:t xml:space="preserve">ГОСТ </w:t>
      </w:r>
      <w:proofErr w:type="gramStart"/>
      <w:r w:rsidRPr="004F4BDB">
        <w:rPr>
          <w:rFonts w:eastAsia="Calibri"/>
          <w:lang w:eastAsia="en-US"/>
        </w:rPr>
        <w:t>Р</w:t>
      </w:r>
      <w:proofErr w:type="gramEnd"/>
      <w:r w:rsidRPr="004F4BDB">
        <w:rPr>
          <w:rFonts w:eastAsia="Calibri"/>
          <w:lang w:eastAsia="en-US"/>
        </w:rPr>
        <w:t xml:space="preserve"> 58237-2022 Национальный стандарт Российской Федерации. Средства ухода за </w:t>
      </w:r>
      <w:proofErr w:type="gramStart"/>
      <w:r w:rsidRPr="004F4BDB">
        <w:rPr>
          <w:rFonts w:eastAsia="Calibri"/>
          <w:lang w:eastAsia="en-US"/>
        </w:rPr>
        <w:t>кишечными</w:t>
      </w:r>
      <w:proofErr w:type="gramEnd"/>
      <w:r w:rsidRPr="004F4BDB">
        <w:rPr>
          <w:rFonts w:eastAsia="Calibri"/>
          <w:lang w:eastAsia="en-US"/>
        </w:rPr>
        <w:t xml:space="preserve"> </w:t>
      </w:r>
      <w:proofErr w:type="spellStart"/>
      <w:r w:rsidRPr="004F4BDB">
        <w:rPr>
          <w:rFonts w:eastAsia="Calibri"/>
          <w:lang w:eastAsia="en-US"/>
        </w:rPr>
        <w:t>стомами</w:t>
      </w:r>
      <w:proofErr w:type="spellEnd"/>
      <w:r w:rsidRPr="004F4BDB">
        <w:rPr>
          <w:rFonts w:eastAsia="Calibri"/>
          <w:lang w:eastAsia="en-US"/>
        </w:rPr>
        <w:t xml:space="preserve">: калоприемники, вспомогательные средства и средства ухода за кожей вокруг </w:t>
      </w:r>
      <w:proofErr w:type="spellStart"/>
      <w:r w:rsidRPr="004F4BDB">
        <w:rPr>
          <w:rFonts w:eastAsia="Calibri"/>
          <w:lang w:eastAsia="en-US"/>
        </w:rPr>
        <w:t>стомы</w:t>
      </w:r>
      <w:proofErr w:type="spellEnd"/>
      <w:r w:rsidRPr="004F4BDB">
        <w:rPr>
          <w:rFonts w:eastAsia="Calibri"/>
          <w:lang w:eastAsia="en-US"/>
        </w:rPr>
        <w:t>. Характеристики и основные требования. Методы испытаний.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proofErr w:type="gramStart"/>
      <w:r w:rsidRPr="004F4BDB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lastRenderedPageBreak/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- безопасность для кожных покровов;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- эстетичность;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- комфортность;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- простота пользования.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 xml:space="preserve">Вся информация на упаковке должна быть представлена на русском языке. 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Информация в обязательном порядке должна содержать: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- наименование товара,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proofErr w:type="gramStart"/>
      <w:r w:rsidRPr="004F4BDB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- сведения об основных потребительских свойствах товара,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- правила и условия эффективного и безопасного использования товара (инструкция по применению),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- не допускается применение товара, если нарушена упаковка,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Хранение должно осуществляться в соответствии с требованиями, предъявляемыми к данной категории товара.</w:t>
      </w:r>
    </w:p>
    <w:p w:rsidR="004F4BDB" w:rsidRPr="004F4BDB" w:rsidRDefault="004F4BDB" w:rsidP="004F4BDB">
      <w:pPr>
        <w:widowControl w:val="0"/>
        <w:suppressAutoHyphens w:val="0"/>
        <w:ind w:firstLine="709"/>
        <w:jc w:val="both"/>
      </w:pPr>
      <w:r w:rsidRPr="004F4BDB"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4F4BDB" w:rsidRPr="004F4BDB" w:rsidRDefault="004F4BDB" w:rsidP="004F4BDB">
      <w:pPr>
        <w:keepNext/>
        <w:widowControl w:val="0"/>
        <w:suppressAutoHyphens w:val="0"/>
        <w:ind w:right="-117" w:firstLine="709"/>
        <w:jc w:val="both"/>
      </w:pPr>
      <w:r w:rsidRPr="004F4BDB">
        <w:t xml:space="preserve">Срок годности товара не менее 6 месяцев </w:t>
      </w:r>
      <w:proofErr w:type="gramStart"/>
      <w:r w:rsidRPr="004F4BDB">
        <w:t>с даты передачи</w:t>
      </w:r>
      <w:proofErr w:type="gramEnd"/>
      <w:r w:rsidRPr="004F4BDB">
        <w:t xml:space="preserve"> товара Получателю.</w:t>
      </w:r>
    </w:p>
    <w:p w:rsidR="004F4BDB" w:rsidRPr="004F4BDB" w:rsidRDefault="004F4BDB" w:rsidP="004F4BDB">
      <w:pPr>
        <w:keepNext/>
        <w:widowControl w:val="0"/>
        <w:suppressAutoHyphens w:val="0"/>
        <w:ind w:right="-117" w:firstLine="709"/>
        <w:jc w:val="both"/>
      </w:pPr>
      <w:r w:rsidRPr="004F4BDB"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4F4BDB" w:rsidRPr="004F4BDB" w:rsidRDefault="004F4BDB" w:rsidP="004F4BDB">
      <w:pPr>
        <w:widowControl w:val="0"/>
        <w:tabs>
          <w:tab w:val="left" w:pos="3828"/>
          <w:tab w:val="center" w:pos="5244"/>
        </w:tabs>
        <w:suppressAutoHyphens w:val="0"/>
        <w:ind w:firstLine="709"/>
        <w:jc w:val="both"/>
        <w:rPr>
          <w:lang w:eastAsia="ru-RU"/>
        </w:rPr>
      </w:pPr>
      <w:r w:rsidRPr="004F4BDB">
        <w:rPr>
          <w:lang w:eastAsia="ru-RU"/>
        </w:rPr>
        <w:t xml:space="preserve"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</w:t>
      </w:r>
      <w:r w:rsidRPr="004F4BDB">
        <w:rPr>
          <w:lang w:eastAsia="ru-RU"/>
        </w:rPr>
        <w:lastRenderedPageBreak/>
        <w:t>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:rsidR="004F4BDB" w:rsidRPr="004F4BDB" w:rsidRDefault="004F4BDB" w:rsidP="004F4BDB">
      <w:pPr>
        <w:keepNext/>
        <w:widowControl w:val="0"/>
        <w:suppressAutoHyphens w:val="0"/>
        <w:ind w:right="-117" w:firstLine="709"/>
        <w:jc w:val="both"/>
      </w:pPr>
      <w:r w:rsidRPr="004F4BDB"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4F4BDB" w:rsidRPr="004F4BDB" w:rsidRDefault="004F4BDB" w:rsidP="004F4BDB">
      <w:pPr>
        <w:widowControl w:val="0"/>
        <w:suppressAutoHyphens w:val="0"/>
        <w:autoSpaceDE w:val="0"/>
        <w:autoSpaceDN w:val="0"/>
        <w:ind w:firstLine="426"/>
        <w:jc w:val="both"/>
        <w:rPr>
          <w:lang w:eastAsia="zh-CN"/>
        </w:rPr>
      </w:pPr>
      <w:r w:rsidRPr="004F4BDB">
        <w:rPr>
          <w:rFonts w:cs="Calibri"/>
          <w:i/>
          <w:lang w:eastAsia="ru-RU"/>
        </w:rPr>
        <w:t xml:space="preserve">Требование к порядку поставки товара: </w:t>
      </w:r>
      <w:r w:rsidRPr="004F4BDB">
        <w:rPr>
          <w:rFonts w:eastAsia="Arial Unicode MS" w:cs="Calibri"/>
          <w:kern w:val="2"/>
          <w:lang w:eastAsia="zh-CN" w:bidi="hi-IN"/>
        </w:rPr>
        <w:t xml:space="preserve">Осуществить поставку товара в полном объёме в стационарный пункт, находящийся на территории города Майкопа Республики Адыгея, в течение 20 (двадцати) календарных дней со дня заключения Контракта </w:t>
      </w:r>
      <w:r w:rsidRPr="004F4BDB">
        <w:rPr>
          <w:rFonts w:eastAsia="Lucida Sans Unicode"/>
          <w:lang w:eastAsia="zh-CN"/>
        </w:rPr>
        <w:t>для осуществления проверки соответствия требованиям Заказчика к качеству, техническим и функциональным характеристикам, потребительским свойствам.</w:t>
      </w:r>
      <w:r w:rsidRPr="004F4BDB">
        <w:rPr>
          <w:rFonts w:eastAsia="Lucida Sans Unicode"/>
          <w:color w:val="FF0000"/>
          <w:lang w:eastAsia="zh-CN"/>
        </w:rPr>
        <w:t xml:space="preserve"> </w:t>
      </w:r>
      <w:r w:rsidRPr="004F4BDB">
        <w:rPr>
          <w:lang w:eastAsia="zh-CN"/>
        </w:rPr>
        <w:t>Приемка поставляемого Товара осуществляется Заказчиком до начала доставки Товара Получателю.</w:t>
      </w:r>
    </w:p>
    <w:p w:rsidR="004F4BDB" w:rsidRPr="004F4BDB" w:rsidRDefault="004F4BDB" w:rsidP="004F4BDB">
      <w:pPr>
        <w:widowControl w:val="0"/>
        <w:suppressAutoHyphens w:val="0"/>
        <w:autoSpaceDE w:val="0"/>
        <w:autoSpaceDN w:val="0"/>
        <w:ind w:firstLine="426"/>
        <w:jc w:val="both"/>
        <w:rPr>
          <w:lang w:eastAsia="ru-RU"/>
        </w:rPr>
      </w:pPr>
      <w:proofErr w:type="gramStart"/>
      <w:r w:rsidRPr="004F4BDB">
        <w:rPr>
          <w:rFonts w:eastAsia="Calibri"/>
          <w:color w:val="000000"/>
          <w:lang w:eastAsia="en-US"/>
        </w:rPr>
        <w:t>Поставка Товара осуществляется непосредственно Получателю по месту его жительства (Республика Адыгея) в течение 30 календарных дней, для Получателей из числа, нуждающихся в оказании паллиативной медицинской помощи, в течение 7 календарных дней  (</w:t>
      </w:r>
      <w:r w:rsidRPr="004F4BDB">
        <w:rPr>
          <w:rFonts w:eastAsia="Calibri"/>
          <w:lang w:eastAsia="en-US"/>
        </w:rPr>
        <w:t>но не позднее 15.11.2024</w:t>
      </w:r>
      <w:r w:rsidRPr="004F4BDB">
        <w:rPr>
          <w:rFonts w:eastAsia="Calibri"/>
          <w:color w:val="000000"/>
          <w:lang w:eastAsia="en-US"/>
        </w:rPr>
        <w:t>)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</w:t>
      </w:r>
      <w:proofErr w:type="gramEnd"/>
      <w:r w:rsidRPr="004F4BDB">
        <w:rPr>
          <w:rFonts w:eastAsia="Calibri"/>
          <w:color w:val="000000"/>
          <w:lang w:eastAsia="en-US"/>
        </w:rPr>
        <w:t xml:space="preserve">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  <w:r w:rsidRPr="004F4BDB">
        <w:rPr>
          <w:lang w:eastAsia="ru-RU"/>
        </w:rPr>
        <w:t xml:space="preserve"> </w:t>
      </w:r>
    </w:p>
    <w:p w:rsidR="004F4BDB" w:rsidRPr="004F4BDB" w:rsidRDefault="004F4BDB" w:rsidP="004F4BDB">
      <w:pPr>
        <w:widowControl w:val="0"/>
        <w:suppressAutoHyphens w:val="0"/>
        <w:autoSpaceDE w:val="0"/>
        <w:autoSpaceDN w:val="0"/>
        <w:ind w:firstLine="426"/>
        <w:jc w:val="both"/>
        <w:rPr>
          <w:lang w:eastAsia="ru-RU"/>
        </w:rPr>
      </w:pPr>
      <w:proofErr w:type="gramStart"/>
      <w:r w:rsidRPr="004F4BDB">
        <w:rPr>
          <w:lang w:eastAsia="ru-RU"/>
        </w:rPr>
        <w:t xml:space="preserve">В случае выбора Получателем способа получения Товара через пункт выдачи Товара: передача Товара Получателям осуществляется в стационарных пунктах выдачи, организованных в соответствии с </w:t>
      </w:r>
      <w:hyperlink r:id="rId4" w:history="1">
        <w:r w:rsidRPr="004F4BDB">
          <w:rPr>
            <w:color w:val="000000"/>
            <w:u w:val="single"/>
            <w:lang w:eastAsia="ru-RU"/>
          </w:rPr>
          <w:t>приказом</w:t>
        </w:r>
      </w:hyperlink>
      <w:r w:rsidRPr="004F4BDB">
        <w:rPr>
          <w:lang w:eastAsia="ru-RU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</w:t>
      </w:r>
      <w:proofErr w:type="gramEnd"/>
      <w:r w:rsidRPr="004F4BDB">
        <w:rPr>
          <w:lang w:eastAsia="ru-RU"/>
        </w:rPr>
        <w:t xml:space="preserve"> оказания им при этом необходимой помощи".</w:t>
      </w:r>
    </w:p>
    <w:p w:rsidR="004F4BDB" w:rsidRPr="004F4BDB" w:rsidRDefault="004F4BDB" w:rsidP="004F4BDB">
      <w:pPr>
        <w:widowControl w:val="0"/>
        <w:suppressAutoHyphens w:val="0"/>
        <w:autoSpaceDE w:val="0"/>
        <w:autoSpaceDN w:val="0"/>
        <w:ind w:firstLine="426"/>
        <w:jc w:val="both"/>
        <w:rPr>
          <w:lang w:eastAsia="ru-RU"/>
        </w:rPr>
      </w:pPr>
      <w:r w:rsidRPr="004F4BDB">
        <w:rPr>
          <w:lang w:eastAsia="ru-RU"/>
        </w:rPr>
        <w:t>Пункты выдачи Товара и склад Поставщика должны быть оснащены видеокамерами.</w:t>
      </w:r>
    </w:p>
    <w:p w:rsidR="004F4BDB" w:rsidRPr="004F4BDB" w:rsidRDefault="004F4BDB" w:rsidP="004F4BDB">
      <w:pPr>
        <w:widowControl w:val="0"/>
        <w:suppressAutoHyphens w:val="0"/>
        <w:autoSpaceDE w:val="0"/>
        <w:autoSpaceDN w:val="0"/>
        <w:ind w:firstLine="426"/>
        <w:jc w:val="both"/>
        <w:rPr>
          <w:lang w:eastAsia="ru-RU"/>
        </w:rPr>
      </w:pPr>
      <w:r w:rsidRPr="004F4BDB">
        <w:rPr>
          <w:lang w:eastAsia="ru-RU"/>
        </w:rPr>
        <w:t>При передаче Товара Получателю осуществляется фот</w:t>
      </w:r>
      <w:proofErr w:type="gramStart"/>
      <w:r w:rsidRPr="004F4BDB">
        <w:rPr>
          <w:lang w:eastAsia="ru-RU"/>
        </w:rPr>
        <w:t>о-</w:t>
      </w:r>
      <w:proofErr w:type="gramEnd"/>
      <w:r w:rsidRPr="004F4BDB">
        <w:rPr>
          <w:lang w:eastAsia="ru-RU"/>
        </w:rPr>
        <w:t>/</w:t>
      </w:r>
      <w:proofErr w:type="spellStart"/>
      <w:r w:rsidRPr="004F4BDB">
        <w:rPr>
          <w:lang w:eastAsia="ru-RU"/>
        </w:rPr>
        <w:t>видеофиксация</w:t>
      </w:r>
      <w:proofErr w:type="spellEnd"/>
      <w:r w:rsidRPr="004F4BDB">
        <w:rPr>
          <w:lang w:eastAsia="ru-RU"/>
        </w:rPr>
        <w:t xml:space="preserve"> факта передачи Товара Получателю (представителю Получателя) (при его согласии) с последующей передачей фото- /видеоматериалов Заказчику.</w:t>
      </w:r>
    </w:p>
    <w:p w:rsidR="004F4BDB" w:rsidRPr="004F4BDB" w:rsidRDefault="004F4BDB" w:rsidP="004F4BDB">
      <w:pPr>
        <w:widowControl w:val="0"/>
        <w:suppressAutoHyphens w:val="0"/>
        <w:ind w:firstLine="426"/>
        <w:jc w:val="both"/>
        <w:rPr>
          <w:lang w:eastAsia="ru-RU"/>
        </w:rPr>
      </w:pPr>
      <w:r w:rsidRPr="004F4BDB">
        <w:rPr>
          <w:lang w:eastAsia="ru-RU"/>
        </w:rPr>
        <w:t>Контра</w:t>
      </w:r>
      <w:proofErr w:type="gramStart"/>
      <w:r w:rsidRPr="004F4BDB">
        <w:rPr>
          <w:lang w:eastAsia="ru-RU"/>
        </w:rPr>
        <w:t>кт вст</w:t>
      </w:r>
      <w:proofErr w:type="gramEnd"/>
      <w:r w:rsidRPr="004F4BDB">
        <w:rPr>
          <w:lang w:eastAsia="ru-RU"/>
        </w:rPr>
        <w:t>упает в силу со дня подписания его Сторонами и действует до «01» декабря 2024 года. Окончание срока действия Контракта не влечет прекращения неисполненных обязатель</w:t>
      </w:r>
      <w:proofErr w:type="gramStart"/>
      <w:r w:rsidRPr="004F4BDB">
        <w:rPr>
          <w:lang w:eastAsia="ru-RU"/>
        </w:rPr>
        <w:t>ств Ст</w:t>
      </w:r>
      <w:proofErr w:type="gramEnd"/>
      <w:r w:rsidRPr="004F4BDB">
        <w:rPr>
          <w:lang w:eastAsia="ru-RU"/>
        </w:rPr>
        <w:t>орон по Контракту, в том числе гарантийных обязательств Поставщика.</w:t>
      </w:r>
      <w:r w:rsidRPr="004F4BDB">
        <w:rPr>
          <w:rFonts w:ascii="Calibri" w:eastAsia="Calibri" w:hAnsi="Calibri"/>
          <w:lang w:eastAsia="en-US"/>
        </w:rPr>
        <w:t xml:space="preserve"> </w:t>
      </w:r>
    </w:p>
    <w:p w:rsidR="004F4BDB" w:rsidRPr="004F4BDB" w:rsidRDefault="004F4BDB" w:rsidP="004F4BDB"/>
    <w:p w:rsidR="004F4BDB" w:rsidRPr="004F4BDB" w:rsidRDefault="004F4BDB" w:rsidP="004F4BDB">
      <w:pPr>
        <w:keepLines/>
        <w:widowControl w:val="0"/>
        <w:jc w:val="both"/>
        <w:rPr>
          <w:sz w:val="22"/>
          <w:szCs w:val="22"/>
        </w:rPr>
      </w:pPr>
    </w:p>
    <w:p w:rsidR="004F4BDB" w:rsidRPr="004F4BDB" w:rsidRDefault="004F4BDB" w:rsidP="004F4BDB">
      <w:pPr>
        <w:widowControl w:val="0"/>
        <w:ind w:firstLine="426"/>
        <w:jc w:val="both"/>
        <w:rPr>
          <w:rFonts w:ascii="Calibri" w:eastAsia="Calibri" w:hAnsi="Calibri"/>
          <w:lang w:eastAsia="en-US"/>
        </w:rPr>
      </w:pPr>
    </w:p>
    <w:p w:rsidR="00F81D66" w:rsidRPr="004F4BDB" w:rsidRDefault="00390C51" w:rsidP="004F4BDB"/>
    <w:sectPr w:rsidR="00F81D66" w:rsidRPr="004F4BDB" w:rsidSect="0083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3E76"/>
    <w:rsid w:val="002348E3"/>
    <w:rsid w:val="00390C51"/>
    <w:rsid w:val="00440293"/>
    <w:rsid w:val="004C1625"/>
    <w:rsid w:val="004F4BDB"/>
    <w:rsid w:val="0052713A"/>
    <w:rsid w:val="005C3A46"/>
    <w:rsid w:val="00664966"/>
    <w:rsid w:val="00696B46"/>
    <w:rsid w:val="006D057C"/>
    <w:rsid w:val="008322E7"/>
    <w:rsid w:val="00883E76"/>
    <w:rsid w:val="008D0233"/>
    <w:rsid w:val="009D592E"/>
    <w:rsid w:val="009E3E7E"/>
    <w:rsid w:val="00A642EF"/>
    <w:rsid w:val="00C26D35"/>
    <w:rsid w:val="00D3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293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293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26373A6C0DC5BE1AE5BF247482912E18CAC98408FFC480FB735D20C5B3A2257A4AD916DA107B05A528954EB3D8t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Альбина Пшимафовна</dc:creator>
  <cp:lastModifiedBy>001ZHukovaAE</cp:lastModifiedBy>
  <cp:revision>4</cp:revision>
  <dcterms:created xsi:type="dcterms:W3CDTF">2024-07-02T14:36:00Z</dcterms:created>
  <dcterms:modified xsi:type="dcterms:W3CDTF">2024-07-04T10:22:00Z</dcterms:modified>
</cp:coreProperties>
</file>