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5B" w:rsidRPr="002B765E" w:rsidRDefault="0007125B" w:rsidP="0007125B">
      <w:pPr>
        <w:pStyle w:val="1"/>
        <w:widowControl/>
        <w:tabs>
          <w:tab w:val="clear" w:pos="10435"/>
          <w:tab w:val="left" w:pos="708"/>
          <w:tab w:val="right" w:leader="dot" w:pos="9781"/>
        </w:tabs>
        <w:suppressAutoHyphens w:val="0"/>
        <w:spacing w:before="0" w:after="0" w:line="240" w:lineRule="auto"/>
        <w:ind w:left="0"/>
        <w:jc w:val="center"/>
        <w:rPr>
          <w:rFonts w:ascii="Times New Roman" w:hAnsi="Times New Roman"/>
          <w:sz w:val="26"/>
          <w:szCs w:val="26"/>
          <w:lang w:val="ru-RU" w:eastAsia="x-none"/>
        </w:rPr>
      </w:pPr>
      <w:r w:rsidRPr="002B765E">
        <w:rPr>
          <w:rFonts w:ascii="Times New Roman" w:hAnsi="Times New Roman"/>
          <w:sz w:val="26"/>
          <w:szCs w:val="26"/>
          <w:lang w:val="ru-RU" w:eastAsia="x-none"/>
        </w:rPr>
        <w:t>Описание объекта закупки</w:t>
      </w:r>
    </w:p>
    <w:p w:rsidR="0007125B" w:rsidRPr="00B95C80" w:rsidRDefault="0007125B" w:rsidP="0007125B">
      <w:pPr>
        <w:pStyle w:val="1"/>
        <w:widowControl/>
        <w:tabs>
          <w:tab w:val="left" w:pos="708"/>
        </w:tabs>
        <w:suppressAutoHyphens w:val="0"/>
        <w:spacing w:before="0" w:after="0" w:line="240" w:lineRule="auto"/>
        <w:ind w:left="1080" w:hanging="720"/>
        <w:jc w:val="center"/>
        <w:rPr>
          <w:rFonts w:ascii="Times New Roman" w:hAnsi="Times New Roman"/>
          <w:sz w:val="26"/>
          <w:szCs w:val="26"/>
          <w:lang w:val="ru-RU" w:eastAsia="x-none"/>
        </w:rPr>
      </w:pPr>
      <w:r>
        <w:rPr>
          <w:rFonts w:ascii="Times New Roman" w:hAnsi="Times New Roman"/>
          <w:sz w:val="26"/>
          <w:szCs w:val="26"/>
          <w:lang w:val="ru-RU" w:eastAsia="x-none"/>
        </w:rPr>
        <w:t>(</w:t>
      </w:r>
      <w:r w:rsidRPr="00B95C80">
        <w:rPr>
          <w:rFonts w:ascii="Times New Roman" w:hAnsi="Times New Roman"/>
          <w:sz w:val="26"/>
          <w:szCs w:val="26"/>
          <w:lang w:val="ru-RU" w:eastAsia="x-none"/>
        </w:rPr>
        <w:t>Техническое задание</w:t>
      </w:r>
      <w:r>
        <w:rPr>
          <w:rFonts w:ascii="Times New Roman" w:hAnsi="Times New Roman"/>
          <w:sz w:val="26"/>
          <w:szCs w:val="26"/>
          <w:lang w:val="ru-RU" w:eastAsia="x-none"/>
        </w:rPr>
        <w:t>)</w:t>
      </w:r>
    </w:p>
    <w:p w:rsidR="0007125B" w:rsidRPr="00047021" w:rsidRDefault="0007125B" w:rsidP="0007125B">
      <w:pPr>
        <w:pStyle w:val="a5"/>
        <w:ind w:left="360" w:firstLine="0"/>
        <w:rPr>
          <w:b/>
          <w:sz w:val="26"/>
          <w:szCs w:val="26"/>
        </w:rPr>
      </w:pPr>
      <w:r w:rsidRPr="002B765E">
        <w:rPr>
          <w:b/>
          <w:sz w:val="26"/>
          <w:szCs w:val="26"/>
        </w:rPr>
        <w:t xml:space="preserve">Выполнение работ в целях социального обеспечения получателя протезами нижних конечностей в 2024 году </w:t>
      </w:r>
    </w:p>
    <w:p w:rsidR="0007125B" w:rsidRDefault="0007125B" w:rsidP="0007125B">
      <w:pPr>
        <w:pStyle w:val="a5"/>
        <w:ind w:left="360" w:firstLine="0"/>
        <w:jc w:val="left"/>
        <w:rPr>
          <w:b/>
          <w:sz w:val="26"/>
          <w:szCs w:val="26"/>
        </w:rPr>
      </w:pPr>
      <w:r>
        <w:rPr>
          <w:b/>
          <w:sz w:val="26"/>
          <w:szCs w:val="26"/>
        </w:rPr>
        <w:t xml:space="preserve">                    </w:t>
      </w:r>
      <w:bookmarkStart w:id="0" w:name="_GoBack"/>
      <w:r w:rsidRPr="00B95C80">
        <w:rPr>
          <w:b/>
          <w:sz w:val="26"/>
          <w:szCs w:val="26"/>
        </w:rPr>
        <w:t>ИКЗ:</w:t>
      </w:r>
      <w:r w:rsidR="00821C86">
        <w:rPr>
          <w:b/>
          <w:sz w:val="26"/>
          <w:szCs w:val="26"/>
        </w:rPr>
        <w:t xml:space="preserve"> 24-11325026620132601001-0079-001-3250-323</w:t>
      </w:r>
    </w:p>
    <w:bookmarkEnd w:id="0"/>
    <w:p w:rsidR="0007125B" w:rsidRDefault="0007125B" w:rsidP="0007125B">
      <w:pPr>
        <w:pStyle w:val="a5"/>
        <w:numPr>
          <w:ilvl w:val="0"/>
          <w:numId w:val="1"/>
        </w:numPr>
        <w:rPr>
          <w:b/>
        </w:rPr>
      </w:pPr>
      <w:r w:rsidRPr="0009025D">
        <w:rPr>
          <w:b/>
        </w:rPr>
        <w:t>Требования к качеству, техническим и функциональным хара</w:t>
      </w:r>
      <w:r>
        <w:rPr>
          <w:b/>
        </w:rPr>
        <w:t>ктеристикам протезов нижних</w:t>
      </w:r>
      <w:r w:rsidRPr="0009025D">
        <w:rPr>
          <w:b/>
        </w:rPr>
        <w:t xml:space="preserve"> конечност</w:t>
      </w:r>
      <w:r>
        <w:rPr>
          <w:b/>
        </w:rPr>
        <w:t>ей</w:t>
      </w:r>
    </w:p>
    <w:p w:rsidR="0007125B" w:rsidRPr="0028743B" w:rsidRDefault="0007125B" w:rsidP="0007125B">
      <w:pPr>
        <w:pStyle w:val="a5"/>
        <w:jc w:val="both"/>
        <w:rPr>
          <w:szCs w:val="24"/>
        </w:rPr>
      </w:pPr>
      <w:r>
        <w:t xml:space="preserve">Протезы </w:t>
      </w:r>
      <w:r w:rsidRPr="00A22676">
        <w:rPr>
          <w:szCs w:val="24"/>
        </w:rPr>
        <w:t xml:space="preserve">нижних конечностей должны соответствовать требованиям Национального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Терминология и определения при составлении конкурсной документации должны отвечать требованиям Национального </w:t>
      </w:r>
      <w:r w:rsidRPr="0028743B">
        <w:rPr>
          <w:szCs w:val="24"/>
        </w:rPr>
        <w:t xml:space="preserve">стандарта Российской Федерации ГОСТ Р 51819-2022 «Протезирование и </w:t>
      </w:r>
      <w:proofErr w:type="spellStart"/>
      <w:r w:rsidRPr="0028743B">
        <w:rPr>
          <w:szCs w:val="24"/>
        </w:rPr>
        <w:t>ортезирование</w:t>
      </w:r>
      <w:proofErr w:type="spellEnd"/>
      <w:r w:rsidRPr="0028743B">
        <w:rPr>
          <w:szCs w:val="24"/>
        </w:rPr>
        <w:t xml:space="preserve"> верхних и нижних коне</w:t>
      </w:r>
      <w:r>
        <w:rPr>
          <w:szCs w:val="24"/>
        </w:rPr>
        <w:t>чностей. Термины и определения»</w:t>
      </w:r>
      <w:r w:rsidRPr="0028743B">
        <w:t>.</w:t>
      </w:r>
    </w:p>
    <w:p w:rsidR="0007125B" w:rsidRPr="00A22676" w:rsidRDefault="0007125B" w:rsidP="0007125B">
      <w:pPr>
        <w:pStyle w:val="a5"/>
        <w:jc w:val="both"/>
        <w:rPr>
          <w:szCs w:val="24"/>
        </w:rPr>
      </w:pPr>
      <w:r w:rsidRPr="00C75119">
        <w:t>Материалы, соприкасающиеся с телом</w:t>
      </w:r>
      <w:r w:rsidRPr="000E4CCC">
        <w:t xml:space="preserve"> </w:t>
      </w:r>
      <w:r>
        <w:t>Получателя</w:t>
      </w:r>
      <w:r w:rsidRPr="000E4CCC">
        <w:t xml:space="preserve">, должны обладать </w:t>
      </w:r>
      <w:proofErr w:type="spellStart"/>
      <w:r w:rsidRPr="000E4CCC">
        <w:t>биосовместимостью</w:t>
      </w:r>
      <w:proofErr w:type="spellEnd"/>
      <w:r w:rsidRPr="000E4CCC">
        <w:t xml:space="preserve"> с кожным покровом человека, не вызывать </w:t>
      </w:r>
      <w:proofErr w:type="spellStart"/>
      <w:r w:rsidRPr="000E4CCC">
        <w:t>токсилогических</w:t>
      </w:r>
      <w:proofErr w:type="spellEnd"/>
      <w:r w:rsidRPr="000E4CCC">
        <w:t xml:space="preserve"> и аллергических реакций в соответствии с </w:t>
      </w:r>
      <w:r>
        <w:t xml:space="preserve">Межгосударственным стандартом ГОСТ ISO 10993-1-2021 «Изделия медицинские. Оценка биологического действия медицинских изделий. Часть 1. Оценка и исследования в процессе менеджмента риска» </w:t>
      </w:r>
      <w:r w:rsidRPr="000E4CCC">
        <w:t>Часть 1,5,10,</w:t>
      </w:r>
      <w:r>
        <w:t xml:space="preserve"> Национальным стандартом</w:t>
      </w:r>
      <w:r w:rsidRPr="00C75119">
        <w:t xml:space="preserve"> РФ ГОСТ Р 52770-2023 "Изделия медицинские. Система оценки биологического действия.</w:t>
      </w:r>
      <w:r>
        <w:t xml:space="preserve"> Общие требования безопасности",</w:t>
      </w:r>
      <w:r w:rsidRPr="000E4CCC">
        <w:t xml:space="preserve"> </w:t>
      </w:r>
      <w:r>
        <w:t xml:space="preserve">Национальным стандартом </w:t>
      </w:r>
      <w:r w:rsidRPr="003F6EA6">
        <w:t>Российской Федерации</w:t>
      </w:r>
      <w:r>
        <w:t xml:space="preserve"> ГОСТ Р ИСО 22523-2007 «Протезы конечностей и </w:t>
      </w:r>
      <w:proofErr w:type="spellStart"/>
      <w:r>
        <w:t>ортезы</w:t>
      </w:r>
      <w:proofErr w:type="spellEnd"/>
      <w:r>
        <w:t xml:space="preserve"> наружные. Требования и методы испытаний»</w:t>
      </w:r>
      <w:r w:rsidRPr="00A22676">
        <w:t>.</w:t>
      </w:r>
    </w:p>
    <w:p w:rsidR="0007125B" w:rsidRPr="00A22676" w:rsidRDefault="0007125B" w:rsidP="0007125B">
      <w:pPr>
        <w:keepNext/>
        <w:ind w:firstLine="709"/>
        <w:jc w:val="both"/>
      </w:pPr>
      <w:r w:rsidRPr="00A22676">
        <w:t xml:space="preserve">Выполняемые работы по обеспечению </w:t>
      </w:r>
      <w:r>
        <w:t>Получателя</w:t>
      </w:r>
      <w:r w:rsidRPr="00A22676">
        <w:t xml:space="preserve"> </w:t>
      </w:r>
      <w:r>
        <w:t>Изделиями</w:t>
      </w:r>
      <w:r w:rsidRPr="00A22676">
        <w:t xml:space="preserve"> должны</w:t>
      </w:r>
      <w:r w:rsidRPr="00A22676">
        <w:rPr>
          <w:b/>
        </w:rPr>
        <w:t xml:space="preserve"> </w:t>
      </w:r>
      <w:r w:rsidRPr="00A22676">
        <w:t>содержать комплекс медицинских, технических и социальных мероприятий, проводимых с Получателем, имеющим нарушения и (или) дефекты опорно-двигательного аппарата, в целях восстановления или компенсации ограничений его жизнедеятельности.</w:t>
      </w:r>
    </w:p>
    <w:p w:rsidR="0007125B" w:rsidRPr="00A22676" w:rsidRDefault="00F56D25" w:rsidP="0007125B">
      <w:pPr>
        <w:keepNext/>
        <w:ind w:firstLine="709"/>
        <w:jc w:val="both"/>
      </w:pPr>
      <w:r w:rsidRPr="00A22676">
        <w:t xml:space="preserve">Работы по обеспечению </w:t>
      </w:r>
      <w:r>
        <w:t>Получателя</w:t>
      </w:r>
      <w:r w:rsidRPr="00A22676">
        <w:t xml:space="preserve"> </w:t>
      </w:r>
      <w:r>
        <w:t>Изделиями</w:t>
      </w:r>
      <w:r w:rsidRPr="00A22676">
        <w:t xml:space="preserve"> следует считать эффективно исполненными, если у </w:t>
      </w:r>
      <w:r>
        <w:t>Получателя</w:t>
      </w:r>
      <w:r w:rsidRPr="00A22676">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w:t>
      </w:r>
      <w:r>
        <w:t>Получателя</w:t>
      </w:r>
      <w:r w:rsidRPr="00A22676">
        <w:t xml:space="preserve"> протезами должны быть выполнены с надлежащим качеством и в установленные сроки.</w:t>
      </w:r>
    </w:p>
    <w:p w:rsidR="0007125B" w:rsidRPr="001B59DC" w:rsidRDefault="0007125B" w:rsidP="0007125B">
      <w:pPr>
        <w:pStyle w:val="a7"/>
        <w:keepNext/>
        <w:numPr>
          <w:ilvl w:val="0"/>
          <w:numId w:val="1"/>
        </w:numPr>
        <w:jc w:val="center"/>
        <w:rPr>
          <w:b/>
        </w:rPr>
      </w:pPr>
      <w:r w:rsidRPr="001B59DC">
        <w:rPr>
          <w:b/>
        </w:rPr>
        <w:t>Требования к безопасности работ</w:t>
      </w:r>
    </w:p>
    <w:p w:rsidR="0007125B" w:rsidRPr="008971B5" w:rsidRDefault="0007125B" w:rsidP="0007125B">
      <w:pPr>
        <w:autoSpaceDE w:val="0"/>
        <w:autoSpaceDN w:val="0"/>
        <w:adjustRightInd w:val="0"/>
        <w:jc w:val="both"/>
        <w:rPr>
          <w:rFonts w:eastAsiaTheme="minorHAnsi"/>
          <w:lang w:eastAsia="en-US"/>
        </w:rPr>
      </w:pPr>
      <w:r>
        <w:rPr>
          <w:bCs/>
          <w:kern w:val="36"/>
        </w:rPr>
        <w:t xml:space="preserve">            Изделия</w:t>
      </w:r>
      <w:r w:rsidRPr="00A22676">
        <w:rPr>
          <w:bCs/>
          <w:kern w:val="36"/>
        </w:rPr>
        <w:t xml:space="preserve"> </w:t>
      </w:r>
      <w:r>
        <w:rPr>
          <w:bCs/>
          <w:kern w:val="36"/>
        </w:rPr>
        <w:t>должны</w:t>
      </w:r>
      <w:r w:rsidRPr="00B4008D">
        <w:rPr>
          <w:bCs/>
          <w:kern w:val="36"/>
        </w:rPr>
        <w:t xml:space="preserve"> соответствовать требованиям </w:t>
      </w:r>
      <w:r w:rsidRPr="00B4008D">
        <w:t>Национального стандарта</w:t>
      </w:r>
      <w:r>
        <w:t xml:space="preserve"> </w:t>
      </w:r>
      <w:r w:rsidRPr="003F6EA6">
        <w:t>Российской Федерации</w:t>
      </w:r>
      <w:r w:rsidRPr="00B4008D">
        <w:t xml:space="preserve"> ГОСТ Р ИСО 10328-2021 «Протезы. Испытания конструкции протезов нижних конечностей. Требования и методы испытаний</w:t>
      </w:r>
      <w:r w:rsidRPr="00B4008D">
        <w:rPr>
          <w:bCs/>
          <w:kern w:val="36"/>
        </w:rPr>
        <w:t>»,</w:t>
      </w:r>
      <w:r>
        <w:rPr>
          <w:bCs/>
          <w:kern w:val="36"/>
        </w:rPr>
        <w:t xml:space="preserve"> </w:t>
      </w:r>
      <w:r>
        <w:t xml:space="preserve">Национального стандарта </w:t>
      </w:r>
      <w:r w:rsidRPr="003F6EA6">
        <w:t>Российской Федерации</w:t>
      </w:r>
      <w:r>
        <w:t xml:space="preserve"> ГОСТ Р ИСО 13405-1-2018 «Протезирование и ортопедия. Классификация и описание узлов протезов. Часть 1. Классификация узлов протезов»</w:t>
      </w:r>
      <w:r w:rsidRPr="00B4008D">
        <w:rPr>
          <w:bCs/>
          <w:kern w:val="36"/>
        </w:rPr>
        <w:t xml:space="preserve">, </w:t>
      </w:r>
      <w:r>
        <w:t xml:space="preserve">Национального стандарта </w:t>
      </w:r>
      <w:r w:rsidRPr="003F6EA6">
        <w:t>Российской Федерации</w:t>
      </w:r>
      <w:r>
        <w:t xml:space="preserve"> ГОСТ Р 51191-2019 «Узлы протезов нижних конечностей. Технические требования и методы испытаний</w:t>
      </w:r>
      <w:r>
        <w:rPr>
          <w:bCs/>
          <w:kern w:val="36"/>
        </w:rPr>
        <w:t>».</w:t>
      </w:r>
    </w:p>
    <w:p w:rsidR="0007125B" w:rsidRPr="00A22676" w:rsidRDefault="0007125B" w:rsidP="00F56D25">
      <w:pPr>
        <w:ind w:firstLine="567"/>
        <w:jc w:val="both"/>
      </w:pPr>
      <w:r>
        <w:rPr>
          <w:bCs/>
          <w:kern w:val="36"/>
        </w:rPr>
        <w:t xml:space="preserve">  Изделия</w:t>
      </w:r>
      <w:r w:rsidRPr="00A22676">
        <w:t xml:space="preserve"> должны отвечать требованиям безопасности в течении всего срока эксплуатации при условии выполнения П</w:t>
      </w:r>
      <w:r>
        <w:t>олучателями</w:t>
      </w:r>
      <w:r w:rsidRPr="00A22676">
        <w:t xml:space="preserve"> установленных требований по их пользованию.</w:t>
      </w:r>
    </w:p>
    <w:p w:rsidR="0007125B" w:rsidRPr="00A22676" w:rsidRDefault="007F26EB" w:rsidP="007F26EB">
      <w:pPr>
        <w:pStyle w:val="a7"/>
        <w:tabs>
          <w:tab w:val="left" w:pos="0"/>
        </w:tabs>
        <w:ind w:left="720"/>
        <w:jc w:val="center"/>
      </w:pPr>
      <w:r>
        <w:rPr>
          <w:b/>
        </w:rPr>
        <w:t>3</w:t>
      </w:r>
      <w:r w:rsidR="0007125B" w:rsidRPr="007F26EB">
        <w:rPr>
          <w:b/>
        </w:rPr>
        <w:t>. Порядок формирования цены контракта</w:t>
      </w:r>
    </w:p>
    <w:p w:rsidR="0007125B" w:rsidRPr="00A22676" w:rsidRDefault="0007125B" w:rsidP="0007125B">
      <w:pPr>
        <w:tabs>
          <w:tab w:val="left" w:pos="0"/>
        </w:tabs>
        <w:ind w:firstLine="426"/>
        <w:jc w:val="both"/>
      </w:pPr>
      <w:r w:rsidRPr="00A22676">
        <w:t xml:space="preserve">    Цена контракта включает все </w:t>
      </w:r>
      <w:r w:rsidRPr="00A22676">
        <w:rPr>
          <w:color w:val="000000"/>
          <w:spacing w:val="-6"/>
        </w:rPr>
        <w:t xml:space="preserve">расходы по </w:t>
      </w:r>
      <w:r w:rsidRPr="00A22676">
        <w:t>изготовлению, хранению, страхованию, уплате всех пошлин, налогов и обязательных платежей, гарантийному сервисному обслуживанию, доставке И</w:t>
      </w:r>
      <w:r>
        <w:t>зделий</w:t>
      </w:r>
      <w:r w:rsidRPr="00A22676">
        <w:t xml:space="preserve"> </w:t>
      </w:r>
      <w:r>
        <w:t>Получателям</w:t>
      </w:r>
      <w:r w:rsidRPr="00A22676">
        <w:t xml:space="preserve"> и другие расходы по исполнению государственного контракта.</w:t>
      </w:r>
    </w:p>
    <w:p w:rsidR="0007125B" w:rsidRPr="00985153" w:rsidRDefault="0007125B" w:rsidP="0007125B">
      <w:pPr>
        <w:pStyle w:val="a7"/>
        <w:numPr>
          <w:ilvl w:val="0"/>
          <w:numId w:val="5"/>
        </w:numPr>
        <w:jc w:val="center"/>
        <w:rPr>
          <w:b/>
        </w:rPr>
      </w:pPr>
      <w:r w:rsidRPr="00985153">
        <w:rPr>
          <w:b/>
        </w:rPr>
        <w:t>Требования к маркировке, упаковке, хранению и отгрузке.</w:t>
      </w:r>
    </w:p>
    <w:p w:rsidR="0007125B" w:rsidRPr="00A22676" w:rsidRDefault="0007125B" w:rsidP="0007125B">
      <w:pPr>
        <w:ind w:firstLine="567"/>
        <w:jc w:val="both"/>
        <w:rPr>
          <w:bCs/>
          <w:kern w:val="36"/>
        </w:rPr>
      </w:pPr>
      <w:r w:rsidRPr="00A22676">
        <w:t xml:space="preserve">Маркировка, упаковка, хранение и транспортировка протезов нижних конечностей к месту нахождения Получателя должна осуществляться с соблюдением требований </w:t>
      </w:r>
      <w:r w:rsidRPr="003F6EA6">
        <w:t xml:space="preserve">Межгосударственного стандарта ГОСТ 20790-93/ГОСТ Р 50444-92 «Приборы, аппараты и </w:t>
      </w:r>
      <w:r w:rsidRPr="003F6EA6">
        <w:lastRenderedPageBreak/>
        <w:t xml:space="preserve">оборудование медицинские. Общие технические условия», Межгосударственного стандарта ГОСТ 30324.0-95 (МЭК 601-1-88) /ГОСТ Р 50267.0-92 (МЭК 601-1-88) «Изделия медицинские электрические. Часть 1. Общие требования безопасности» и Национальному стандарту Российской Федерации </w:t>
      </w:r>
      <w:r w:rsidRPr="003F6EA6">
        <w:rPr>
          <w:kern w:val="36"/>
        </w:rPr>
        <w:t>ГОСТ Р 51632-2021 «Технические средства реабилитации людей с ограничениями жизнедеятельности. Общие технические требования и методы испытаний</w:t>
      </w:r>
      <w:r w:rsidRPr="003F6EA6">
        <w:rPr>
          <w:bCs/>
          <w:kern w:val="36"/>
        </w:rPr>
        <w:t>»</w:t>
      </w:r>
      <w:r w:rsidRPr="00A22676">
        <w:rPr>
          <w:bCs/>
          <w:kern w:val="36"/>
        </w:rPr>
        <w:t>.</w:t>
      </w:r>
    </w:p>
    <w:p w:rsidR="0007125B" w:rsidRPr="00175F4A" w:rsidRDefault="0007125B" w:rsidP="0007125B">
      <w:pPr>
        <w:ind w:firstLine="426"/>
        <w:jc w:val="both"/>
        <w:rPr>
          <w:bCs/>
          <w:kern w:val="36"/>
        </w:rPr>
      </w:pPr>
      <w:r w:rsidRPr="00A22676">
        <w:rPr>
          <w:bCs/>
          <w:kern w:val="36"/>
        </w:rPr>
        <w:t xml:space="preserve"> Упаковка </w:t>
      </w:r>
      <w:r>
        <w:rPr>
          <w:bCs/>
          <w:kern w:val="36"/>
        </w:rPr>
        <w:t>Изделий</w:t>
      </w:r>
      <w:r w:rsidRPr="00A22676">
        <w:rPr>
          <w:bCs/>
          <w:kern w:val="36"/>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07125B" w:rsidRPr="00A22676" w:rsidRDefault="0007125B" w:rsidP="0007125B">
      <w:pPr>
        <w:pStyle w:val="a7"/>
        <w:numPr>
          <w:ilvl w:val="0"/>
          <w:numId w:val="5"/>
        </w:numPr>
        <w:shd w:val="clear" w:color="auto" w:fill="FFFFFF"/>
        <w:autoSpaceDN w:val="0"/>
        <w:jc w:val="center"/>
        <w:rPr>
          <w:b/>
          <w:bCs/>
        </w:rPr>
      </w:pPr>
      <w:r w:rsidRPr="00A22676">
        <w:rPr>
          <w:b/>
          <w:bCs/>
        </w:rPr>
        <w:t>Требования к количественным и качественным характеристикам Изделий</w:t>
      </w:r>
    </w:p>
    <w:p w:rsidR="00FB648E" w:rsidRDefault="0007125B" w:rsidP="0007125B">
      <w:pPr>
        <w:shd w:val="clear" w:color="auto" w:fill="FFFFFF"/>
        <w:tabs>
          <w:tab w:val="left" w:pos="603"/>
        </w:tabs>
        <w:ind w:firstLine="567"/>
        <w:jc w:val="both"/>
      </w:pPr>
      <w:r w:rsidRPr="00A22676">
        <w:t>Требования к качественным характеристикам Изделий указаны в Таблице № 1</w:t>
      </w:r>
      <w:r w:rsidR="00FB648E" w:rsidRPr="00A22676">
        <w:t>.</w:t>
      </w:r>
    </w:p>
    <w:p w:rsidR="00B72B80" w:rsidRDefault="00B72B80" w:rsidP="00FB648E">
      <w:pPr>
        <w:shd w:val="clear" w:color="auto" w:fill="FFFFFF"/>
        <w:tabs>
          <w:tab w:val="left" w:pos="603"/>
        </w:tabs>
        <w:ind w:firstLine="567"/>
        <w:jc w:val="both"/>
      </w:pPr>
    </w:p>
    <w:tbl>
      <w:tblPr>
        <w:tblStyle w:val="ac"/>
        <w:tblW w:w="10461" w:type="dxa"/>
        <w:tblInd w:w="-572" w:type="dxa"/>
        <w:tblLook w:val="04A0" w:firstRow="1" w:lastRow="0" w:firstColumn="1" w:lastColumn="0" w:noHBand="0" w:noVBand="1"/>
      </w:tblPr>
      <w:tblGrid>
        <w:gridCol w:w="822"/>
        <w:gridCol w:w="2915"/>
        <w:gridCol w:w="5448"/>
        <w:gridCol w:w="1276"/>
      </w:tblGrid>
      <w:tr w:rsidR="00B72B80" w:rsidTr="002D709D">
        <w:tc>
          <w:tcPr>
            <w:tcW w:w="822" w:type="dxa"/>
          </w:tcPr>
          <w:p w:rsidR="00B72B80" w:rsidRPr="009514B3" w:rsidRDefault="00B72B80" w:rsidP="002D709D">
            <w:pPr>
              <w:jc w:val="center"/>
              <w:rPr>
                <w:b/>
              </w:rPr>
            </w:pPr>
          </w:p>
          <w:p w:rsidR="00B72B80" w:rsidRPr="009514B3" w:rsidRDefault="00B72B80" w:rsidP="002D709D">
            <w:pPr>
              <w:rPr>
                <w:b/>
              </w:rPr>
            </w:pPr>
          </w:p>
          <w:p w:rsidR="00B72B80" w:rsidRPr="009514B3" w:rsidRDefault="00B72B80" w:rsidP="002D709D">
            <w:pPr>
              <w:rPr>
                <w:b/>
              </w:rPr>
            </w:pPr>
          </w:p>
          <w:p w:rsidR="00B72B80" w:rsidRPr="009514B3" w:rsidRDefault="00B72B80" w:rsidP="002D709D">
            <w:pPr>
              <w:rPr>
                <w:b/>
              </w:rPr>
            </w:pPr>
          </w:p>
          <w:p w:rsidR="00B72B80" w:rsidRPr="009514B3" w:rsidRDefault="00B72B80" w:rsidP="002D709D">
            <w:pPr>
              <w:rPr>
                <w:b/>
              </w:rPr>
            </w:pPr>
            <w:r w:rsidRPr="009514B3">
              <w:rPr>
                <w:b/>
              </w:rPr>
              <w:t>№</w:t>
            </w:r>
            <w:r w:rsidRPr="009514B3">
              <w:rPr>
                <w:b/>
                <w:lang w:val="en-US"/>
              </w:rPr>
              <w:t xml:space="preserve"> </w:t>
            </w:r>
            <w:r w:rsidRPr="009514B3">
              <w:rPr>
                <w:b/>
              </w:rPr>
              <w:t>п/п</w:t>
            </w:r>
          </w:p>
        </w:tc>
        <w:tc>
          <w:tcPr>
            <w:tcW w:w="2915" w:type="dxa"/>
          </w:tcPr>
          <w:p w:rsidR="00B72B80" w:rsidRPr="009514B3" w:rsidRDefault="00B72B80" w:rsidP="002D709D">
            <w:pPr>
              <w:pStyle w:val="ConsPlusNormal"/>
              <w:spacing w:line="340" w:lineRule="exact"/>
              <w:jc w:val="center"/>
              <w:rPr>
                <w:rFonts w:ascii="Times New Roman" w:eastAsia="Calibri" w:hAnsi="Times New Roman" w:cs="Times New Roman"/>
                <w:b/>
                <w:sz w:val="24"/>
                <w:szCs w:val="24"/>
              </w:rPr>
            </w:pPr>
            <w:r w:rsidRPr="009514B3">
              <w:rPr>
                <w:rFonts w:ascii="Times New Roman" w:eastAsia="Calibri" w:hAnsi="Times New Roman" w:cs="Times New Roman"/>
                <w:b/>
                <w:sz w:val="24"/>
                <w:szCs w:val="24"/>
              </w:rPr>
              <w:t xml:space="preserve">Наименование </w:t>
            </w:r>
            <w:r>
              <w:rPr>
                <w:rFonts w:ascii="Times New Roman" w:eastAsia="Calibri" w:hAnsi="Times New Roman" w:cs="Times New Roman"/>
                <w:b/>
                <w:sz w:val="24"/>
                <w:szCs w:val="24"/>
              </w:rPr>
              <w:t xml:space="preserve">Изделия </w:t>
            </w:r>
          </w:p>
          <w:p w:rsidR="00B72B80" w:rsidRPr="009514B3" w:rsidRDefault="00B72B80" w:rsidP="002D709D">
            <w:pPr>
              <w:autoSpaceDN w:val="0"/>
              <w:jc w:val="center"/>
              <w:rPr>
                <w:rFonts w:eastAsia="Calibri"/>
                <w:b/>
              </w:rPr>
            </w:pPr>
            <w:r w:rsidRPr="009514B3">
              <w:rPr>
                <w:rFonts w:eastAsia="Calibri"/>
                <w:b/>
              </w:rPr>
              <w:t>(изготовленного по и</w:t>
            </w:r>
            <w:r>
              <w:rPr>
                <w:rFonts w:eastAsia="Calibri"/>
                <w:b/>
              </w:rPr>
              <w:t>ндивидуальному заказу</w:t>
            </w:r>
            <w:r w:rsidRPr="009514B3">
              <w:rPr>
                <w:rFonts w:eastAsia="Calibri"/>
                <w:b/>
              </w:rPr>
              <w:t>)</w:t>
            </w:r>
          </w:p>
        </w:tc>
        <w:tc>
          <w:tcPr>
            <w:tcW w:w="5448" w:type="dxa"/>
          </w:tcPr>
          <w:p w:rsidR="00B72B80" w:rsidRPr="009514B3" w:rsidRDefault="00B72B80" w:rsidP="002D709D">
            <w:pPr>
              <w:jc w:val="center"/>
              <w:rPr>
                <w:b/>
                <w:bCs/>
              </w:rPr>
            </w:pPr>
            <w:r w:rsidRPr="009514B3">
              <w:rPr>
                <w:rFonts w:eastAsia="Calibri"/>
                <w:b/>
              </w:rPr>
              <w:t xml:space="preserve">Функциональные, технические, качественные характеристики, эксплуатационные характеристики протезно-ортопедического изделия </w:t>
            </w:r>
            <w:r w:rsidRPr="009514B3">
              <w:rPr>
                <w:b/>
              </w:rPr>
              <w:t xml:space="preserve">согласно рекомендаций индивидуальной программы реабилитации или </w:t>
            </w:r>
            <w:proofErr w:type="spellStart"/>
            <w:r w:rsidRPr="009514B3">
              <w:rPr>
                <w:b/>
              </w:rPr>
              <w:t>абилитации</w:t>
            </w:r>
            <w:proofErr w:type="spellEnd"/>
            <w:r w:rsidRPr="009514B3">
              <w:rPr>
                <w:b/>
              </w:rPr>
              <w:t xml:space="preserve"> инвалида.</w:t>
            </w:r>
          </w:p>
        </w:tc>
        <w:tc>
          <w:tcPr>
            <w:tcW w:w="1276" w:type="dxa"/>
          </w:tcPr>
          <w:p w:rsidR="00B72B80" w:rsidRDefault="00B72B80" w:rsidP="002D709D">
            <w:pPr>
              <w:jc w:val="center"/>
              <w:rPr>
                <w:b/>
                <w:bCs/>
              </w:rPr>
            </w:pPr>
            <w:r>
              <w:rPr>
                <w:b/>
                <w:bCs/>
              </w:rPr>
              <w:t>Кол-во, шт.</w:t>
            </w:r>
          </w:p>
        </w:tc>
      </w:tr>
      <w:tr w:rsidR="00B72B80" w:rsidTr="002D709D">
        <w:trPr>
          <w:trHeight w:val="2433"/>
        </w:trPr>
        <w:tc>
          <w:tcPr>
            <w:tcW w:w="822" w:type="dxa"/>
          </w:tcPr>
          <w:p w:rsidR="00B72B80" w:rsidRPr="00470C11" w:rsidRDefault="00B72B80" w:rsidP="002D709D">
            <w:pPr>
              <w:jc w:val="center"/>
            </w:pPr>
            <w:r>
              <w:t>1.</w:t>
            </w:r>
          </w:p>
        </w:tc>
        <w:tc>
          <w:tcPr>
            <w:tcW w:w="2915" w:type="dxa"/>
          </w:tcPr>
          <w:p w:rsidR="00B72B80" w:rsidRPr="00991E15" w:rsidRDefault="00B72B80" w:rsidP="002D709D">
            <w:pPr>
              <w:jc w:val="center"/>
              <w:rPr>
                <w:sz w:val="22"/>
                <w:szCs w:val="22"/>
              </w:rPr>
            </w:pPr>
            <w:r w:rsidRPr="00991E15">
              <w:rPr>
                <w:sz w:val="22"/>
                <w:szCs w:val="22"/>
              </w:rPr>
              <w:t>Протез бедра для купания</w:t>
            </w:r>
          </w:p>
          <w:p w:rsidR="00B72B80" w:rsidRPr="00991E15" w:rsidRDefault="00B72B80" w:rsidP="002D709D">
            <w:pPr>
              <w:jc w:val="center"/>
              <w:rPr>
                <w:rStyle w:val="ng-binding"/>
                <w:sz w:val="22"/>
                <w:szCs w:val="22"/>
              </w:rPr>
            </w:pPr>
            <w:r w:rsidRPr="00991E15">
              <w:rPr>
                <w:rStyle w:val="ng-binding"/>
                <w:sz w:val="22"/>
                <w:szCs w:val="22"/>
              </w:rPr>
              <w:t>КОЗ – 03.28.08.07.05</w:t>
            </w:r>
          </w:p>
          <w:p w:rsidR="00B72B80" w:rsidRPr="00991E15" w:rsidRDefault="00B72B80" w:rsidP="002D709D">
            <w:pPr>
              <w:jc w:val="center"/>
              <w:rPr>
                <w:sz w:val="22"/>
                <w:szCs w:val="22"/>
              </w:rPr>
            </w:pPr>
            <w:r w:rsidRPr="00991E15">
              <w:rPr>
                <w:rStyle w:val="ng-binding"/>
                <w:sz w:val="22"/>
                <w:szCs w:val="22"/>
              </w:rPr>
              <w:t>ОКПД2 – 32.50.22.121</w:t>
            </w:r>
          </w:p>
          <w:p w:rsidR="00B72B80" w:rsidRPr="00991E15" w:rsidRDefault="00B72B80" w:rsidP="002D709D">
            <w:pPr>
              <w:jc w:val="center"/>
              <w:rPr>
                <w:sz w:val="22"/>
                <w:szCs w:val="22"/>
              </w:rPr>
            </w:pPr>
          </w:p>
          <w:p w:rsidR="00B72B80" w:rsidRPr="00991E15" w:rsidRDefault="00B72B80" w:rsidP="002D709D">
            <w:pPr>
              <w:jc w:val="center"/>
              <w:rPr>
                <w:sz w:val="22"/>
                <w:szCs w:val="22"/>
              </w:rPr>
            </w:pPr>
          </w:p>
          <w:p w:rsidR="00B72B80" w:rsidRPr="00991E15" w:rsidRDefault="00B72B80" w:rsidP="002D709D">
            <w:pPr>
              <w:jc w:val="center"/>
              <w:rPr>
                <w:sz w:val="22"/>
                <w:szCs w:val="22"/>
              </w:rPr>
            </w:pPr>
          </w:p>
          <w:p w:rsidR="00B72B80" w:rsidRPr="00991E15" w:rsidRDefault="00B72B80" w:rsidP="002D709D">
            <w:pPr>
              <w:jc w:val="center"/>
              <w:rPr>
                <w:sz w:val="22"/>
                <w:szCs w:val="22"/>
              </w:rPr>
            </w:pPr>
          </w:p>
          <w:p w:rsidR="00B72B80" w:rsidRPr="00991E15" w:rsidRDefault="00B72B80" w:rsidP="002D709D">
            <w:pPr>
              <w:jc w:val="center"/>
              <w:rPr>
                <w:sz w:val="22"/>
                <w:szCs w:val="22"/>
              </w:rPr>
            </w:pPr>
          </w:p>
          <w:p w:rsidR="00B72B80" w:rsidRPr="00991E15" w:rsidRDefault="00B72B80" w:rsidP="002D709D">
            <w:pPr>
              <w:jc w:val="center"/>
              <w:rPr>
                <w:sz w:val="22"/>
                <w:szCs w:val="22"/>
              </w:rPr>
            </w:pPr>
          </w:p>
          <w:p w:rsidR="00B72B80" w:rsidRPr="00991E15" w:rsidRDefault="00B72B80" w:rsidP="002D709D">
            <w:pPr>
              <w:jc w:val="center"/>
              <w:rPr>
                <w:sz w:val="22"/>
                <w:szCs w:val="22"/>
              </w:rPr>
            </w:pPr>
          </w:p>
          <w:p w:rsidR="00B72B80" w:rsidRPr="00991E15" w:rsidRDefault="00B72B80" w:rsidP="002D709D">
            <w:pPr>
              <w:jc w:val="center"/>
              <w:rPr>
                <w:sz w:val="22"/>
                <w:szCs w:val="22"/>
              </w:rPr>
            </w:pPr>
          </w:p>
        </w:tc>
        <w:tc>
          <w:tcPr>
            <w:tcW w:w="5448" w:type="dxa"/>
          </w:tcPr>
          <w:p w:rsidR="00B72B80" w:rsidRDefault="00B72B80" w:rsidP="002D709D">
            <w:pPr>
              <w:rPr>
                <w:b/>
                <w:color w:val="000000" w:themeColor="text1"/>
                <w:shd w:val="clear" w:color="auto" w:fill="FFFFFF"/>
              </w:rPr>
            </w:pPr>
            <w:r w:rsidRPr="00264F72">
              <w:rPr>
                <w:b/>
                <w:color w:val="000000" w:themeColor="text1"/>
                <w:shd w:val="clear" w:color="auto" w:fill="FFFFFF"/>
              </w:rPr>
              <w:t>Функциона</w:t>
            </w:r>
            <w:r>
              <w:rPr>
                <w:b/>
                <w:color w:val="000000" w:themeColor="text1"/>
                <w:shd w:val="clear" w:color="auto" w:fill="FFFFFF"/>
              </w:rPr>
              <w:t>льно-антропометрические данные П</w:t>
            </w:r>
            <w:r w:rsidRPr="00264F72">
              <w:rPr>
                <w:b/>
                <w:color w:val="000000" w:themeColor="text1"/>
                <w:shd w:val="clear" w:color="auto" w:fill="FFFFFF"/>
              </w:rPr>
              <w:t>олучателя:</w:t>
            </w:r>
          </w:p>
          <w:p w:rsidR="00B72B80" w:rsidRPr="00264F72" w:rsidRDefault="00B72B80" w:rsidP="002D709D">
            <w:r w:rsidRPr="00264F72">
              <w:t xml:space="preserve">Уровень ампутации - </w:t>
            </w:r>
            <w:r>
              <w:t>верхняя треть бедра</w:t>
            </w:r>
            <w:r w:rsidRPr="00264F72">
              <w:t>;</w:t>
            </w:r>
          </w:p>
          <w:p w:rsidR="00B72B80" w:rsidRPr="00264F72" w:rsidRDefault="00B72B80" w:rsidP="002D709D">
            <w:r w:rsidRPr="00264F72">
              <w:t>Состояние культи – функциональная;</w:t>
            </w:r>
          </w:p>
          <w:p w:rsidR="00B72B80" w:rsidRPr="00264F72" w:rsidRDefault="00B72B80" w:rsidP="002D709D">
            <w:r w:rsidRPr="00264F72">
              <w:t xml:space="preserve">Уровень активности </w:t>
            </w:r>
            <w:r>
              <w:t>–</w:t>
            </w:r>
            <w:r w:rsidRPr="00264F72">
              <w:t xml:space="preserve"> </w:t>
            </w:r>
            <w:r>
              <w:t xml:space="preserve">от 3 до </w:t>
            </w:r>
            <w:r w:rsidRPr="00264F72">
              <w:t>4;</w:t>
            </w:r>
          </w:p>
          <w:p w:rsidR="00B72B80" w:rsidRPr="00264F72" w:rsidRDefault="00B72B80" w:rsidP="002D709D">
            <w:pPr>
              <w:tabs>
                <w:tab w:val="left" w:pos="2610"/>
              </w:tabs>
            </w:pPr>
            <w:r w:rsidRPr="00264F72">
              <w:t>Протезирование – п</w:t>
            </w:r>
            <w:r>
              <w:t>ервичное</w:t>
            </w:r>
            <w:r w:rsidRPr="00264F72">
              <w:t>;</w:t>
            </w:r>
          </w:p>
          <w:p w:rsidR="00B72B80" w:rsidRPr="00264F72" w:rsidRDefault="00B72B80" w:rsidP="002D709D">
            <w:r>
              <w:t>Вес пользователя (кг) – 65</w:t>
            </w:r>
            <w:r w:rsidRPr="00264F72">
              <w:t>.</w:t>
            </w:r>
          </w:p>
          <w:p w:rsidR="00B72B80" w:rsidRDefault="00B72B80" w:rsidP="002D709D">
            <w:pPr>
              <w:rPr>
                <w:b/>
                <w:color w:val="000000" w:themeColor="text1"/>
                <w:shd w:val="clear" w:color="auto" w:fill="FFFFFF"/>
              </w:rPr>
            </w:pPr>
          </w:p>
          <w:p w:rsidR="00B72B80" w:rsidRPr="00264F72" w:rsidRDefault="00B72B80" w:rsidP="002D709D">
            <w:pPr>
              <w:rPr>
                <w:color w:val="000000" w:themeColor="text1"/>
              </w:rPr>
            </w:pPr>
            <w:r w:rsidRPr="00264F72">
              <w:rPr>
                <w:b/>
                <w:color w:val="000000" w:themeColor="text1"/>
                <w:shd w:val="clear" w:color="auto" w:fill="FFFFFF"/>
              </w:rPr>
              <w:t>Конструктивные особенности протеза:</w:t>
            </w:r>
          </w:p>
          <w:p w:rsidR="00B72B80" w:rsidRDefault="00B72B80" w:rsidP="002D709D">
            <w:r>
              <w:t>Наименование разновидности модуля - приемная гильза;</w:t>
            </w:r>
          </w:p>
          <w:p w:rsidR="00B72B80" w:rsidRDefault="00B72B80" w:rsidP="002D709D">
            <w:r>
              <w:t>Наименование разновидности вкладных элементов – вкладная гильза из силикона;</w:t>
            </w:r>
          </w:p>
          <w:p w:rsidR="00B72B80" w:rsidRDefault="00B72B80" w:rsidP="002D709D">
            <w:r>
              <w:t>Наименование разновидности модуля (узла, элемента) стопы - стопа протеза для купания, влагозащищенная;</w:t>
            </w:r>
          </w:p>
          <w:p w:rsidR="00B72B80" w:rsidRDefault="00B72B80" w:rsidP="002D709D">
            <w:r>
              <w:t>Наименование разновидности модуля (узла, элемента) - коленный модуль;</w:t>
            </w:r>
          </w:p>
          <w:p w:rsidR="00B72B80" w:rsidRDefault="00B72B80" w:rsidP="002D709D">
            <w:r>
              <w:t>Конструктивные особенности коленного модуля – коленный модуль с механическим управлением для 1-4 уровня двигательной активности;</w:t>
            </w:r>
          </w:p>
          <w:p w:rsidR="00B72B80" w:rsidRDefault="00B72B80" w:rsidP="002D709D">
            <w:r>
              <w:t>Функциональные особенности коленного модуля – влагозащищенный;</w:t>
            </w:r>
          </w:p>
          <w:p w:rsidR="00B72B80" w:rsidRDefault="00B72B80" w:rsidP="002D709D">
            <w:r>
              <w:t>Наименование разновидности модуля (узла, элемента) – крепление;</w:t>
            </w:r>
          </w:p>
          <w:p w:rsidR="00B72B80" w:rsidRDefault="00B72B80" w:rsidP="002D709D">
            <w:r>
              <w:t>Конструктивные особенности крепления - замок полимерного чехла;</w:t>
            </w:r>
          </w:p>
          <w:p w:rsidR="00B72B80" w:rsidRPr="004373EE" w:rsidRDefault="00B72B80" w:rsidP="002D709D">
            <w:r>
              <w:t>Функциональные особенности – влагозащищенное.</w:t>
            </w:r>
          </w:p>
        </w:tc>
        <w:tc>
          <w:tcPr>
            <w:tcW w:w="1276" w:type="dxa"/>
          </w:tcPr>
          <w:p w:rsidR="00B72B80" w:rsidRDefault="00B72B80" w:rsidP="002D709D">
            <w:pPr>
              <w:ind w:right="-44"/>
              <w:jc w:val="center"/>
            </w:pPr>
            <w:r>
              <w:t>1</w:t>
            </w:r>
          </w:p>
        </w:tc>
      </w:tr>
      <w:tr w:rsidR="00B72B80" w:rsidTr="002D709D">
        <w:trPr>
          <w:trHeight w:val="2433"/>
        </w:trPr>
        <w:tc>
          <w:tcPr>
            <w:tcW w:w="822" w:type="dxa"/>
          </w:tcPr>
          <w:p w:rsidR="00B72B80" w:rsidRPr="00470C11" w:rsidRDefault="00B72B80" w:rsidP="002D709D">
            <w:pPr>
              <w:jc w:val="center"/>
            </w:pPr>
            <w:r>
              <w:lastRenderedPageBreak/>
              <w:t>2.</w:t>
            </w:r>
          </w:p>
        </w:tc>
        <w:tc>
          <w:tcPr>
            <w:tcW w:w="2915" w:type="dxa"/>
          </w:tcPr>
          <w:p w:rsidR="00B72B80" w:rsidRPr="00991E15" w:rsidRDefault="00B72B80" w:rsidP="002D709D">
            <w:pPr>
              <w:widowControl w:val="0"/>
              <w:suppressAutoHyphens/>
              <w:snapToGrid w:val="0"/>
              <w:jc w:val="center"/>
              <w:rPr>
                <w:sz w:val="22"/>
                <w:szCs w:val="22"/>
              </w:rPr>
            </w:pPr>
            <w:r w:rsidRPr="00991E15">
              <w:rPr>
                <w:sz w:val="22"/>
                <w:szCs w:val="22"/>
              </w:rPr>
              <w:t xml:space="preserve">Протез бедра модульный, </w:t>
            </w:r>
            <w:r w:rsidRPr="00991E15">
              <w:rPr>
                <w:rStyle w:val="ng-binding"/>
                <w:sz w:val="22"/>
                <w:szCs w:val="22"/>
              </w:rPr>
              <w:t>в том числе при врожденном недоразвитии</w:t>
            </w:r>
          </w:p>
          <w:p w:rsidR="00B72B80" w:rsidRPr="00991E15" w:rsidRDefault="00B72B80" w:rsidP="002D709D">
            <w:pPr>
              <w:jc w:val="center"/>
              <w:rPr>
                <w:rStyle w:val="ng-binding"/>
                <w:sz w:val="22"/>
                <w:szCs w:val="22"/>
              </w:rPr>
            </w:pPr>
            <w:r w:rsidRPr="00991E15">
              <w:rPr>
                <w:rStyle w:val="ng-binding"/>
                <w:sz w:val="22"/>
                <w:szCs w:val="22"/>
              </w:rPr>
              <w:t>КОЗ – 03.28.08.07.10</w:t>
            </w:r>
          </w:p>
          <w:p w:rsidR="00B72B80" w:rsidRPr="00991E15" w:rsidRDefault="00B72B80" w:rsidP="002D709D">
            <w:pPr>
              <w:widowControl w:val="0"/>
              <w:suppressAutoHyphens/>
              <w:jc w:val="center"/>
              <w:rPr>
                <w:sz w:val="22"/>
                <w:szCs w:val="22"/>
              </w:rPr>
            </w:pPr>
            <w:r w:rsidRPr="00991E15">
              <w:rPr>
                <w:rStyle w:val="ng-binding"/>
                <w:sz w:val="22"/>
                <w:szCs w:val="22"/>
              </w:rPr>
              <w:t>ОКПД2 – 32.50.22.121</w:t>
            </w:r>
          </w:p>
          <w:p w:rsidR="00B72B80" w:rsidRPr="00991E15" w:rsidRDefault="00B72B80" w:rsidP="002D709D">
            <w:pPr>
              <w:jc w:val="center"/>
              <w:rPr>
                <w:sz w:val="22"/>
                <w:szCs w:val="22"/>
              </w:rPr>
            </w:pPr>
          </w:p>
        </w:tc>
        <w:tc>
          <w:tcPr>
            <w:tcW w:w="5448" w:type="dxa"/>
          </w:tcPr>
          <w:p w:rsidR="00B72B80" w:rsidRDefault="00B72B80" w:rsidP="002D709D">
            <w:pPr>
              <w:rPr>
                <w:b/>
                <w:color w:val="000000" w:themeColor="text1"/>
                <w:shd w:val="clear" w:color="auto" w:fill="FFFFFF"/>
              </w:rPr>
            </w:pPr>
            <w:r w:rsidRPr="00264F72">
              <w:rPr>
                <w:b/>
                <w:color w:val="000000" w:themeColor="text1"/>
                <w:shd w:val="clear" w:color="auto" w:fill="FFFFFF"/>
              </w:rPr>
              <w:t>Функционально-антропометрические данные получателя:</w:t>
            </w:r>
          </w:p>
          <w:p w:rsidR="00B72B80" w:rsidRPr="00264F72" w:rsidRDefault="00B72B80" w:rsidP="002D709D">
            <w:r w:rsidRPr="00264F72">
              <w:t xml:space="preserve">Уровень ампутации - </w:t>
            </w:r>
            <w:r>
              <w:t>верхняя треть бедра</w:t>
            </w:r>
            <w:r w:rsidRPr="00264F72">
              <w:t>;</w:t>
            </w:r>
          </w:p>
          <w:p w:rsidR="00B72B80" w:rsidRPr="00264F72" w:rsidRDefault="00B72B80" w:rsidP="002D709D">
            <w:r w:rsidRPr="00264F72">
              <w:t>Состояние культи – функциональная;</w:t>
            </w:r>
          </w:p>
          <w:p w:rsidR="00B72B80" w:rsidRPr="00264F72" w:rsidRDefault="00B72B80" w:rsidP="002D709D">
            <w:r w:rsidRPr="00264F72">
              <w:t xml:space="preserve">Уровень активности </w:t>
            </w:r>
            <w:r>
              <w:t>–</w:t>
            </w:r>
            <w:r w:rsidRPr="00264F72">
              <w:t xml:space="preserve"> </w:t>
            </w:r>
            <w:r>
              <w:t xml:space="preserve">от 3 до </w:t>
            </w:r>
            <w:r w:rsidRPr="00264F72">
              <w:t>4;</w:t>
            </w:r>
          </w:p>
          <w:p w:rsidR="00B72B80" w:rsidRPr="00264F72" w:rsidRDefault="00B72B80" w:rsidP="002D709D">
            <w:pPr>
              <w:tabs>
                <w:tab w:val="left" w:pos="2610"/>
              </w:tabs>
            </w:pPr>
            <w:r w:rsidRPr="00264F72">
              <w:t>Протезирование – п</w:t>
            </w:r>
            <w:r>
              <w:t>ервичное</w:t>
            </w:r>
            <w:r w:rsidRPr="00264F72">
              <w:t>;</w:t>
            </w:r>
          </w:p>
          <w:p w:rsidR="00B72B80" w:rsidRPr="00264F72" w:rsidRDefault="00B72B80" w:rsidP="002D709D">
            <w:r>
              <w:t>Вес пользователя (кг) – 65</w:t>
            </w:r>
            <w:r w:rsidRPr="00264F72">
              <w:t>.</w:t>
            </w:r>
          </w:p>
          <w:p w:rsidR="00B72B80" w:rsidRDefault="00B72B80" w:rsidP="002D709D">
            <w:pPr>
              <w:rPr>
                <w:b/>
                <w:color w:val="000000" w:themeColor="text1"/>
                <w:shd w:val="clear" w:color="auto" w:fill="FFFFFF"/>
              </w:rPr>
            </w:pPr>
          </w:p>
          <w:p w:rsidR="00B72B80" w:rsidRPr="00264F72" w:rsidRDefault="00B72B80" w:rsidP="002D709D">
            <w:pPr>
              <w:rPr>
                <w:color w:val="000000" w:themeColor="text1"/>
              </w:rPr>
            </w:pPr>
            <w:r w:rsidRPr="00264F72">
              <w:rPr>
                <w:b/>
                <w:color w:val="000000" w:themeColor="text1"/>
                <w:shd w:val="clear" w:color="auto" w:fill="FFFFFF"/>
              </w:rPr>
              <w:t>Конструктивные особенности протеза:</w:t>
            </w:r>
          </w:p>
          <w:p w:rsidR="00B72B80" w:rsidRDefault="00B72B80" w:rsidP="002D709D">
            <w:r>
              <w:t>Наименование разновидности модуля - приемная гильза;</w:t>
            </w:r>
          </w:p>
          <w:p w:rsidR="00B72B80" w:rsidRDefault="00B72B80" w:rsidP="002D709D">
            <w:r>
              <w:t>Конструктивные особенности коленного модуля приемной гильзы – жесткая;</w:t>
            </w:r>
          </w:p>
          <w:p w:rsidR="00B72B80" w:rsidRDefault="00B72B80" w:rsidP="002D709D">
            <w:r w:rsidRPr="00966AE1">
              <w:t>Наименование разновидности модуля – модуль стопы;</w:t>
            </w:r>
          </w:p>
          <w:p w:rsidR="00B72B80" w:rsidRPr="00966AE1" w:rsidRDefault="00B72B80" w:rsidP="002D709D">
            <w:r>
              <w:t>Конструктивные особенности модуля стопы– стопа из композиционных материалов (энергосберегающая);</w:t>
            </w:r>
          </w:p>
          <w:p w:rsidR="00B72B80" w:rsidRPr="00966AE1" w:rsidRDefault="00B72B80" w:rsidP="002D709D">
            <w:r w:rsidRPr="00966AE1">
              <w:t>Наименование разновидности модуля - коленный модуль;</w:t>
            </w:r>
          </w:p>
          <w:p w:rsidR="00B72B80" w:rsidRPr="00966AE1" w:rsidRDefault="00B72B80" w:rsidP="002D709D">
            <w:r w:rsidRPr="00966AE1">
              <w:t>Конструктивные особенности коленного модуля – коленный модуль с гидравлическим управлением для 3-4 уровня двигательной активности;</w:t>
            </w:r>
          </w:p>
          <w:p w:rsidR="00B72B80" w:rsidRPr="001E256E" w:rsidRDefault="00B72B80" w:rsidP="002D709D">
            <w:r w:rsidRPr="001E256E">
              <w:t>Наименование разновидности модуля (узла, элемента) дополнительного функционального устройства – поворотное устройство;</w:t>
            </w:r>
          </w:p>
          <w:p w:rsidR="00B72B80" w:rsidRPr="001E256E" w:rsidRDefault="00B72B80" w:rsidP="002D709D">
            <w:r w:rsidRPr="001E256E">
              <w:t>Наименование разновидности модуля (узла, элемента) – крепление;</w:t>
            </w:r>
          </w:p>
          <w:p w:rsidR="00B72B80" w:rsidRPr="001E256E" w:rsidRDefault="00B72B80" w:rsidP="002D709D">
            <w:r w:rsidRPr="001E256E">
              <w:t>Наименование разновидности элемента крепления – замок полимерного чехла,</w:t>
            </w:r>
            <w:r>
              <w:t xml:space="preserve"> </w:t>
            </w:r>
            <w:r w:rsidRPr="001E256E">
              <w:t>бандаж;</w:t>
            </w:r>
          </w:p>
          <w:p w:rsidR="00B72B80" w:rsidRPr="00470C11" w:rsidRDefault="00B72B80" w:rsidP="002D709D">
            <w:r w:rsidRPr="001E256E">
              <w:t>Наименование разновидности отделочных косметических элементов – мягкая облицовка;</w:t>
            </w:r>
          </w:p>
        </w:tc>
        <w:tc>
          <w:tcPr>
            <w:tcW w:w="1276" w:type="dxa"/>
          </w:tcPr>
          <w:p w:rsidR="00B72B80" w:rsidRDefault="00B72B80" w:rsidP="002D709D">
            <w:pPr>
              <w:ind w:right="-44"/>
              <w:jc w:val="center"/>
            </w:pPr>
            <w:r>
              <w:t>1</w:t>
            </w:r>
          </w:p>
        </w:tc>
      </w:tr>
    </w:tbl>
    <w:p w:rsidR="00B72B80" w:rsidRPr="00A22676" w:rsidRDefault="00B72B80" w:rsidP="00FB648E">
      <w:pPr>
        <w:shd w:val="clear" w:color="auto" w:fill="FFFFFF"/>
        <w:tabs>
          <w:tab w:val="left" w:pos="603"/>
        </w:tabs>
        <w:ind w:firstLine="567"/>
        <w:jc w:val="both"/>
      </w:pPr>
    </w:p>
    <w:sectPr w:rsidR="00B72B80" w:rsidRPr="00A22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3D30"/>
    <w:multiLevelType w:val="hybridMultilevel"/>
    <w:tmpl w:val="9D00B27A"/>
    <w:lvl w:ilvl="0" w:tplc="61E05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560D39"/>
    <w:multiLevelType w:val="hybridMultilevel"/>
    <w:tmpl w:val="3B80F47A"/>
    <w:lvl w:ilvl="0" w:tplc="70143BD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4D5A0D"/>
    <w:multiLevelType w:val="multilevel"/>
    <w:tmpl w:val="E68662F6"/>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4D334CF"/>
    <w:multiLevelType w:val="hybridMultilevel"/>
    <w:tmpl w:val="211CB25E"/>
    <w:lvl w:ilvl="0" w:tplc="C0A62FA4">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DB5A10"/>
    <w:multiLevelType w:val="hybridMultilevel"/>
    <w:tmpl w:val="68D66B1A"/>
    <w:lvl w:ilvl="0" w:tplc="32BA8C36">
      <w:start w:val="1"/>
      <w:numFmt w:val="decimal"/>
      <w:lvlText w:val="%1."/>
      <w:lvlJc w:val="left"/>
      <w:pPr>
        <w:ind w:left="1211" w:hanging="360"/>
      </w:pPr>
      <w:rPr>
        <w:rFonts w:hint="default"/>
        <w:b/>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9C"/>
    <w:rsid w:val="00000367"/>
    <w:rsid w:val="00000CD5"/>
    <w:rsid w:val="00003040"/>
    <w:rsid w:val="00006255"/>
    <w:rsid w:val="00017E12"/>
    <w:rsid w:val="00021921"/>
    <w:rsid w:val="000231A0"/>
    <w:rsid w:val="0002339B"/>
    <w:rsid w:val="00023ABD"/>
    <w:rsid w:val="00027F06"/>
    <w:rsid w:val="00030297"/>
    <w:rsid w:val="000306A2"/>
    <w:rsid w:val="00040767"/>
    <w:rsid w:val="00042EF3"/>
    <w:rsid w:val="0004554D"/>
    <w:rsid w:val="00051D11"/>
    <w:rsid w:val="000534D7"/>
    <w:rsid w:val="0005392E"/>
    <w:rsid w:val="00053B6B"/>
    <w:rsid w:val="00057882"/>
    <w:rsid w:val="0006038C"/>
    <w:rsid w:val="00070348"/>
    <w:rsid w:val="0007125B"/>
    <w:rsid w:val="0007183E"/>
    <w:rsid w:val="00072E7D"/>
    <w:rsid w:val="0007481D"/>
    <w:rsid w:val="00074C29"/>
    <w:rsid w:val="00081DC5"/>
    <w:rsid w:val="00087AC5"/>
    <w:rsid w:val="0009061C"/>
    <w:rsid w:val="00094BDF"/>
    <w:rsid w:val="000A2087"/>
    <w:rsid w:val="000A4D9B"/>
    <w:rsid w:val="000A65EC"/>
    <w:rsid w:val="000B2B73"/>
    <w:rsid w:val="000C152A"/>
    <w:rsid w:val="000C20AE"/>
    <w:rsid w:val="000C32A1"/>
    <w:rsid w:val="000C530F"/>
    <w:rsid w:val="000C587F"/>
    <w:rsid w:val="000D02DC"/>
    <w:rsid w:val="000D0417"/>
    <w:rsid w:val="000D116C"/>
    <w:rsid w:val="000D12E4"/>
    <w:rsid w:val="000D2A9C"/>
    <w:rsid w:val="000D3D57"/>
    <w:rsid w:val="000D4727"/>
    <w:rsid w:val="000E2627"/>
    <w:rsid w:val="000E3ECF"/>
    <w:rsid w:val="000E58AA"/>
    <w:rsid w:val="000F2A66"/>
    <w:rsid w:val="000F38E2"/>
    <w:rsid w:val="000F3EC7"/>
    <w:rsid w:val="000F53E0"/>
    <w:rsid w:val="000F5496"/>
    <w:rsid w:val="000F6022"/>
    <w:rsid w:val="000F7664"/>
    <w:rsid w:val="001035ED"/>
    <w:rsid w:val="0011070B"/>
    <w:rsid w:val="00113530"/>
    <w:rsid w:val="00116FAE"/>
    <w:rsid w:val="00117BE4"/>
    <w:rsid w:val="00122C65"/>
    <w:rsid w:val="001246A9"/>
    <w:rsid w:val="0012554A"/>
    <w:rsid w:val="00126E48"/>
    <w:rsid w:val="00126E9E"/>
    <w:rsid w:val="00126FC0"/>
    <w:rsid w:val="0013043B"/>
    <w:rsid w:val="001329EC"/>
    <w:rsid w:val="00132B58"/>
    <w:rsid w:val="00134D7E"/>
    <w:rsid w:val="00136D8A"/>
    <w:rsid w:val="00152F6A"/>
    <w:rsid w:val="0015601C"/>
    <w:rsid w:val="00160CBB"/>
    <w:rsid w:val="001635D6"/>
    <w:rsid w:val="0016659F"/>
    <w:rsid w:val="001675F6"/>
    <w:rsid w:val="001725A4"/>
    <w:rsid w:val="00172CDC"/>
    <w:rsid w:val="00172D25"/>
    <w:rsid w:val="00175660"/>
    <w:rsid w:val="00175F4A"/>
    <w:rsid w:val="00176FB1"/>
    <w:rsid w:val="00183953"/>
    <w:rsid w:val="00186ACF"/>
    <w:rsid w:val="00187EF6"/>
    <w:rsid w:val="00192A6F"/>
    <w:rsid w:val="001933A1"/>
    <w:rsid w:val="0019349B"/>
    <w:rsid w:val="00193C95"/>
    <w:rsid w:val="001948F0"/>
    <w:rsid w:val="001A3524"/>
    <w:rsid w:val="001A3BB0"/>
    <w:rsid w:val="001A3DD9"/>
    <w:rsid w:val="001A4B16"/>
    <w:rsid w:val="001A78BF"/>
    <w:rsid w:val="001B49C6"/>
    <w:rsid w:val="001B4DAC"/>
    <w:rsid w:val="001C20F0"/>
    <w:rsid w:val="001C2660"/>
    <w:rsid w:val="001C44D3"/>
    <w:rsid w:val="001C4CBF"/>
    <w:rsid w:val="001C6C93"/>
    <w:rsid w:val="001D0116"/>
    <w:rsid w:val="001D1CD9"/>
    <w:rsid w:val="001D20DB"/>
    <w:rsid w:val="001D7A9B"/>
    <w:rsid w:val="001E0387"/>
    <w:rsid w:val="001E48EC"/>
    <w:rsid w:val="001E4952"/>
    <w:rsid w:val="001E4E02"/>
    <w:rsid w:val="001E5147"/>
    <w:rsid w:val="001E5515"/>
    <w:rsid w:val="001E75A6"/>
    <w:rsid w:val="001F44AE"/>
    <w:rsid w:val="001F7159"/>
    <w:rsid w:val="00201CE0"/>
    <w:rsid w:val="002026A0"/>
    <w:rsid w:val="002048A8"/>
    <w:rsid w:val="00206E2F"/>
    <w:rsid w:val="002105C0"/>
    <w:rsid w:val="0021194D"/>
    <w:rsid w:val="002128A9"/>
    <w:rsid w:val="00215A84"/>
    <w:rsid w:val="00215F3A"/>
    <w:rsid w:val="00220E98"/>
    <w:rsid w:val="00221B78"/>
    <w:rsid w:val="0023403A"/>
    <w:rsid w:val="0023449B"/>
    <w:rsid w:val="00234CF3"/>
    <w:rsid w:val="0024086B"/>
    <w:rsid w:val="00241904"/>
    <w:rsid w:val="00242150"/>
    <w:rsid w:val="00242DDA"/>
    <w:rsid w:val="0024399E"/>
    <w:rsid w:val="00245643"/>
    <w:rsid w:val="00246B5F"/>
    <w:rsid w:val="00253718"/>
    <w:rsid w:val="00255C04"/>
    <w:rsid w:val="002563DD"/>
    <w:rsid w:val="002566ED"/>
    <w:rsid w:val="002602DD"/>
    <w:rsid w:val="00261922"/>
    <w:rsid w:val="00264159"/>
    <w:rsid w:val="00264474"/>
    <w:rsid w:val="002649C2"/>
    <w:rsid w:val="00265AD3"/>
    <w:rsid w:val="00273B01"/>
    <w:rsid w:val="00274A17"/>
    <w:rsid w:val="00274B93"/>
    <w:rsid w:val="00277E3B"/>
    <w:rsid w:val="00280B86"/>
    <w:rsid w:val="00280DDC"/>
    <w:rsid w:val="0028123B"/>
    <w:rsid w:val="002818F8"/>
    <w:rsid w:val="0028630C"/>
    <w:rsid w:val="002875AC"/>
    <w:rsid w:val="002917AC"/>
    <w:rsid w:val="002921CF"/>
    <w:rsid w:val="0029277E"/>
    <w:rsid w:val="00293C11"/>
    <w:rsid w:val="002966C3"/>
    <w:rsid w:val="00296DBE"/>
    <w:rsid w:val="002A1105"/>
    <w:rsid w:val="002A33E8"/>
    <w:rsid w:val="002A42FD"/>
    <w:rsid w:val="002B765E"/>
    <w:rsid w:val="002B7D26"/>
    <w:rsid w:val="002C6DB3"/>
    <w:rsid w:val="002D1BC3"/>
    <w:rsid w:val="002D46F7"/>
    <w:rsid w:val="002E3B78"/>
    <w:rsid w:val="002E3DDD"/>
    <w:rsid w:val="002E7D70"/>
    <w:rsid w:val="002F4433"/>
    <w:rsid w:val="002F6EEC"/>
    <w:rsid w:val="003007ED"/>
    <w:rsid w:val="00303DF4"/>
    <w:rsid w:val="00310B48"/>
    <w:rsid w:val="00315DF5"/>
    <w:rsid w:val="003167EC"/>
    <w:rsid w:val="0031717A"/>
    <w:rsid w:val="00326AFA"/>
    <w:rsid w:val="00331CD1"/>
    <w:rsid w:val="00331F14"/>
    <w:rsid w:val="00333BB3"/>
    <w:rsid w:val="00335E46"/>
    <w:rsid w:val="00341E07"/>
    <w:rsid w:val="00345505"/>
    <w:rsid w:val="003459F4"/>
    <w:rsid w:val="003462F5"/>
    <w:rsid w:val="00356654"/>
    <w:rsid w:val="0036050A"/>
    <w:rsid w:val="00366DAC"/>
    <w:rsid w:val="0037173C"/>
    <w:rsid w:val="003738CB"/>
    <w:rsid w:val="00374DF1"/>
    <w:rsid w:val="00375978"/>
    <w:rsid w:val="00377DBD"/>
    <w:rsid w:val="00392403"/>
    <w:rsid w:val="00392920"/>
    <w:rsid w:val="00394E38"/>
    <w:rsid w:val="00395974"/>
    <w:rsid w:val="00396082"/>
    <w:rsid w:val="00396FB8"/>
    <w:rsid w:val="003A1C3B"/>
    <w:rsid w:val="003A3C39"/>
    <w:rsid w:val="003A4B14"/>
    <w:rsid w:val="003B08CF"/>
    <w:rsid w:val="003B221D"/>
    <w:rsid w:val="003B791A"/>
    <w:rsid w:val="003C1BFB"/>
    <w:rsid w:val="003C2AF2"/>
    <w:rsid w:val="003C40CF"/>
    <w:rsid w:val="003C4127"/>
    <w:rsid w:val="003C49C8"/>
    <w:rsid w:val="003C66BC"/>
    <w:rsid w:val="003C73C1"/>
    <w:rsid w:val="003C7F5F"/>
    <w:rsid w:val="003D224F"/>
    <w:rsid w:val="003D2F89"/>
    <w:rsid w:val="003D4CA1"/>
    <w:rsid w:val="003D5862"/>
    <w:rsid w:val="003D7BD4"/>
    <w:rsid w:val="003E1F3A"/>
    <w:rsid w:val="003E4D8E"/>
    <w:rsid w:val="003E6A0B"/>
    <w:rsid w:val="003F0734"/>
    <w:rsid w:val="003F280D"/>
    <w:rsid w:val="003F407E"/>
    <w:rsid w:val="003F557E"/>
    <w:rsid w:val="003F55C4"/>
    <w:rsid w:val="003F5629"/>
    <w:rsid w:val="004072F9"/>
    <w:rsid w:val="0041376A"/>
    <w:rsid w:val="004171EF"/>
    <w:rsid w:val="004244DC"/>
    <w:rsid w:val="00425028"/>
    <w:rsid w:val="00426D97"/>
    <w:rsid w:val="0043124F"/>
    <w:rsid w:val="004339DD"/>
    <w:rsid w:val="00436812"/>
    <w:rsid w:val="00436954"/>
    <w:rsid w:val="00447F73"/>
    <w:rsid w:val="00451662"/>
    <w:rsid w:val="00453628"/>
    <w:rsid w:val="00457D78"/>
    <w:rsid w:val="004615DB"/>
    <w:rsid w:val="0046421E"/>
    <w:rsid w:val="004702A4"/>
    <w:rsid w:val="00471B49"/>
    <w:rsid w:val="00471D3D"/>
    <w:rsid w:val="00472D77"/>
    <w:rsid w:val="004759E1"/>
    <w:rsid w:val="00475E5C"/>
    <w:rsid w:val="00477C99"/>
    <w:rsid w:val="00487416"/>
    <w:rsid w:val="00490D43"/>
    <w:rsid w:val="00493681"/>
    <w:rsid w:val="004979E1"/>
    <w:rsid w:val="004A3159"/>
    <w:rsid w:val="004A4C33"/>
    <w:rsid w:val="004A5B2B"/>
    <w:rsid w:val="004B0ECC"/>
    <w:rsid w:val="004B2A81"/>
    <w:rsid w:val="004B54B8"/>
    <w:rsid w:val="004B5F20"/>
    <w:rsid w:val="004C16F2"/>
    <w:rsid w:val="004C2F13"/>
    <w:rsid w:val="004C49B4"/>
    <w:rsid w:val="004C6983"/>
    <w:rsid w:val="004C69D7"/>
    <w:rsid w:val="004D0F7E"/>
    <w:rsid w:val="004E03F6"/>
    <w:rsid w:val="004E1955"/>
    <w:rsid w:val="004E2040"/>
    <w:rsid w:val="004E2628"/>
    <w:rsid w:val="004E353D"/>
    <w:rsid w:val="004E6450"/>
    <w:rsid w:val="004E6870"/>
    <w:rsid w:val="004E7765"/>
    <w:rsid w:val="004E7A9F"/>
    <w:rsid w:val="004F0A57"/>
    <w:rsid w:val="004F2912"/>
    <w:rsid w:val="004F5D1E"/>
    <w:rsid w:val="004F6EDA"/>
    <w:rsid w:val="0050562F"/>
    <w:rsid w:val="00505E57"/>
    <w:rsid w:val="00511B91"/>
    <w:rsid w:val="00522D60"/>
    <w:rsid w:val="00522D66"/>
    <w:rsid w:val="00525E33"/>
    <w:rsid w:val="00530040"/>
    <w:rsid w:val="005340FD"/>
    <w:rsid w:val="005365DC"/>
    <w:rsid w:val="0054111A"/>
    <w:rsid w:val="00541712"/>
    <w:rsid w:val="00543720"/>
    <w:rsid w:val="00552488"/>
    <w:rsid w:val="0055380B"/>
    <w:rsid w:val="00554908"/>
    <w:rsid w:val="0055536F"/>
    <w:rsid w:val="00555E42"/>
    <w:rsid w:val="00557A3A"/>
    <w:rsid w:val="00557B78"/>
    <w:rsid w:val="005605FC"/>
    <w:rsid w:val="00562FB4"/>
    <w:rsid w:val="00564788"/>
    <w:rsid w:val="00571EFD"/>
    <w:rsid w:val="005729F0"/>
    <w:rsid w:val="00574097"/>
    <w:rsid w:val="005765B4"/>
    <w:rsid w:val="0058073C"/>
    <w:rsid w:val="005809AA"/>
    <w:rsid w:val="0058166D"/>
    <w:rsid w:val="005853BA"/>
    <w:rsid w:val="00586919"/>
    <w:rsid w:val="00586B92"/>
    <w:rsid w:val="00590207"/>
    <w:rsid w:val="00590247"/>
    <w:rsid w:val="00592875"/>
    <w:rsid w:val="0059630C"/>
    <w:rsid w:val="00596B70"/>
    <w:rsid w:val="005A0811"/>
    <w:rsid w:val="005A45D8"/>
    <w:rsid w:val="005A4961"/>
    <w:rsid w:val="005A62FA"/>
    <w:rsid w:val="005A6FE4"/>
    <w:rsid w:val="005B2ED0"/>
    <w:rsid w:val="005B3BEF"/>
    <w:rsid w:val="005B3E2A"/>
    <w:rsid w:val="005B4AA8"/>
    <w:rsid w:val="005B680F"/>
    <w:rsid w:val="005B6D15"/>
    <w:rsid w:val="005C18A5"/>
    <w:rsid w:val="005C4FE8"/>
    <w:rsid w:val="005D2F16"/>
    <w:rsid w:val="005D3034"/>
    <w:rsid w:val="005D6F7F"/>
    <w:rsid w:val="005E40A3"/>
    <w:rsid w:val="005E498B"/>
    <w:rsid w:val="005F242A"/>
    <w:rsid w:val="005F2958"/>
    <w:rsid w:val="005F3FCB"/>
    <w:rsid w:val="005F457F"/>
    <w:rsid w:val="005F46A3"/>
    <w:rsid w:val="005F4B5B"/>
    <w:rsid w:val="005F51C4"/>
    <w:rsid w:val="005F6D93"/>
    <w:rsid w:val="00601054"/>
    <w:rsid w:val="00602318"/>
    <w:rsid w:val="00603D5F"/>
    <w:rsid w:val="00605817"/>
    <w:rsid w:val="006075C8"/>
    <w:rsid w:val="00607726"/>
    <w:rsid w:val="00611DA3"/>
    <w:rsid w:val="0061257A"/>
    <w:rsid w:val="00615F98"/>
    <w:rsid w:val="006263F0"/>
    <w:rsid w:val="00641181"/>
    <w:rsid w:val="006446FD"/>
    <w:rsid w:val="006451A8"/>
    <w:rsid w:val="006458D0"/>
    <w:rsid w:val="00646DED"/>
    <w:rsid w:val="0065220D"/>
    <w:rsid w:val="0065357A"/>
    <w:rsid w:val="0066331E"/>
    <w:rsid w:val="00663E12"/>
    <w:rsid w:val="00666226"/>
    <w:rsid w:val="00666AB7"/>
    <w:rsid w:val="006719DA"/>
    <w:rsid w:val="0067286B"/>
    <w:rsid w:val="00680578"/>
    <w:rsid w:val="00681D53"/>
    <w:rsid w:val="0068249B"/>
    <w:rsid w:val="00682C09"/>
    <w:rsid w:val="006840E0"/>
    <w:rsid w:val="006861BC"/>
    <w:rsid w:val="006862C8"/>
    <w:rsid w:val="00686EE0"/>
    <w:rsid w:val="006943F7"/>
    <w:rsid w:val="006953A4"/>
    <w:rsid w:val="006954F1"/>
    <w:rsid w:val="006A003A"/>
    <w:rsid w:val="006A0591"/>
    <w:rsid w:val="006A246C"/>
    <w:rsid w:val="006A5BAD"/>
    <w:rsid w:val="006B36AF"/>
    <w:rsid w:val="006B3C57"/>
    <w:rsid w:val="006B6CE3"/>
    <w:rsid w:val="006B7CDE"/>
    <w:rsid w:val="006C188D"/>
    <w:rsid w:val="006C21E9"/>
    <w:rsid w:val="006C3A46"/>
    <w:rsid w:val="006C562D"/>
    <w:rsid w:val="006D0C72"/>
    <w:rsid w:val="006D18D8"/>
    <w:rsid w:val="006D1FC4"/>
    <w:rsid w:val="006D3F82"/>
    <w:rsid w:val="006D3F99"/>
    <w:rsid w:val="006D409F"/>
    <w:rsid w:val="006D4328"/>
    <w:rsid w:val="006D52C8"/>
    <w:rsid w:val="006D646E"/>
    <w:rsid w:val="006D74E2"/>
    <w:rsid w:val="006E156C"/>
    <w:rsid w:val="006E4FBC"/>
    <w:rsid w:val="006E76B0"/>
    <w:rsid w:val="006E7725"/>
    <w:rsid w:val="006F073A"/>
    <w:rsid w:val="006F4D6F"/>
    <w:rsid w:val="006F5625"/>
    <w:rsid w:val="006F5B19"/>
    <w:rsid w:val="006F74FA"/>
    <w:rsid w:val="00700326"/>
    <w:rsid w:val="00702510"/>
    <w:rsid w:val="007034B0"/>
    <w:rsid w:val="0070446E"/>
    <w:rsid w:val="00711593"/>
    <w:rsid w:val="00714171"/>
    <w:rsid w:val="00722AA8"/>
    <w:rsid w:val="00725D7D"/>
    <w:rsid w:val="00726F1D"/>
    <w:rsid w:val="00730BE7"/>
    <w:rsid w:val="00731D9B"/>
    <w:rsid w:val="00736FEC"/>
    <w:rsid w:val="00740440"/>
    <w:rsid w:val="00741793"/>
    <w:rsid w:val="0074375C"/>
    <w:rsid w:val="00753D20"/>
    <w:rsid w:val="007559D7"/>
    <w:rsid w:val="00755B1D"/>
    <w:rsid w:val="00757C25"/>
    <w:rsid w:val="00764D59"/>
    <w:rsid w:val="0076513C"/>
    <w:rsid w:val="00766EAF"/>
    <w:rsid w:val="00767434"/>
    <w:rsid w:val="00782C9D"/>
    <w:rsid w:val="0078346D"/>
    <w:rsid w:val="00783AD3"/>
    <w:rsid w:val="00786C72"/>
    <w:rsid w:val="007925FD"/>
    <w:rsid w:val="00792DC7"/>
    <w:rsid w:val="00793324"/>
    <w:rsid w:val="00794371"/>
    <w:rsid w:val="00795756"/>
    <w:rsid w:val="00796F9C"/>
    <w:rsid w:val="00797DE6"/>
    <w:rsid w:val="007A079D"/>
    <w:rsid w:val="007A0E46"/>
    <w:rsid w:val="007B0E7D"/>
    <w:rsid w:val="007B102C"/>
    <w:rsid w:val="007B1B56"/>
    <w:rsid w:val="007B1FEE"/>
    <w:rsid w:val="007B273F"/>
    <w:rsid w:val="007B4FE6"/>
    <w:rsid w:val="007B5B4E"/>
    <w:rsid w:val="007B5E8C"/>
    <w:rsid w:val="007B674D"/>
    <w:rsid w:val="007B6D70"/>
    <w:rsid w:val="007C1F40"/>
    <w:rsid w:val="007C3D05"/>
    <w:rsid w:val="007C54C5"/>
    <w:rsid w:val="007C7378"/>
    <w:rsid w:val="007D5A6C"/>
    <w:rsid w:val="007D5D48"/>
    <w:rsid w:val="007D7B0F"/>
    <w:rsid w:val="007E47E1"/>
    <w:rsid w:val="007F0029"/>
    <w:rsid w:val="007F11FF"/>
    <w:rsid w:val="007F26EB"/>
    <w:rsid w:val="007F5441"/>
    <w:rsid w:val="007F67F0"/>
    <w:rsid w:val="0080295F"/>
    <w:rsid w:val="00811DA9"/>
    <w:rsid w:val="008178E6"/>
    <w:rsid w:val="00821C86"/>
    <w:rsid w:val="00824A30"/>
    <w:rsid w:val="008263E6"/>
    <w:rsid w:val="0082654A"/>
    <w:rsid w:val="008324BC"/>
    <w:rsid w:val="00833AF4"/>
    <w:rsid w:val="00834549"/>
    <w:rsid w:val="00835753"/>
    <w:rsid w:val="00835FC8"/>
    <w:rsid w:val="008409BB"/>
    <w:rsid w:val="00840F94"/>
    <w:rsid w:val="00846128"/>
    <w:rsid w:val="008517B7"/>
    <w:rsid w:val="00855BA5"/>
    <w:rsid w:val="00860416"/>
    <w:rsid w:val="00860EAD"/>
    <w:rsid w:val="00861F5B"/>
    <w:rsid w:val="008624B0"/>
    <w:rsid w:val="0086314C"/>
    <w:rsid w:val="00864205"/>
    <w:rsid w:val="008674DA"/>
    <w:rsid w:val="0087118C"/>
    <w:rsid w:val="00871474"/>
    <w:rsid w:val="00872204"/>
    <w:rsid w:val="00874A79"/>
    <w:rsid w:val="00882070"/>
    <w:rsid w:val="00882AB9"/>
    <w:rsid w:val="00885A28"/>
    <w:rsid w:val="00892C7B"/>
    <w:rsid w:val="0089448B"/>
    <w:rsid w:val="008971B5"/>
    <w:rsid w:val="008A5D2F"/>
    <w:rsid w:val="008B2F65"/>
    <w:rsid w:val="008B6A62"/>
    <w:rsid w:val="008C1396"/>
    <w:rsid w:val="008C5C01"/>
    <w:rsid w:val="008D38DB"/>
    <w:rsid w:val="008D455E"/>
    <w:rsid w:val="008D7D9B"/>
    <w:rsid w:val="008E1521"/>
    <w:rsid w:val="008E2D46"/>
    <w:rsid w:val="008E2EEF"/>
    <w:rsid w:val="008E6C54"/>
    <w:rsid w:val="008F5028"/>
    <w:rsid w:val="008F67DB"/>
    <w:rsid w:val="008F6D75"/>
    <w:rsid w:val="008F73F6"/>
    <w:rsid w:val="008F7653"/>
    <w:rsid w:val="008F7BB8"/>
    <w:rsid w:val="0090304B"/>
    <w:rsid w:val="00907D49"/>
    <w:rsid w:val="009101EA"/>
    <w:rsid w:val="00911090"/>
    <w:rsid w:val="00920B7F"/>
    <w:rsid w:val="009212B7"/>
    <w:rsid w:val="00922BD8"/>
    <w:rsid w:val="00922FC4"/>
    <w:rsid w:val="0093011A"/>
    <w:rsid w:val="009312E3"/>
    <w:rsid w:val="0093149D"/>
    <w:rsid w:val="00931891"/>
    <w:rsid w:val="00932CD3"/>
    <w:rsid w:val="00934D6C"/>
    <w:rsid w:val="00940F28"/>
    <w:rsid w:val="00941353"/>
    <w:rsid w:val="0094278A"/>
    <w:rsid w:val="00942952"/>
    <w:rsid w:val="0094438F"/>
    <w:rsid w:val="0094442A"/>
    <w:rsid w:val="0094572C"/>
    <w:rsid w:val="00946443"/>
    <w:rsid w:val="009476C5"/>
    <w:rsid w:val="00950820"/>
    <w:rsid w:val="009528A4"/>
    <w:rsid w:val="009613F5"/>
    <w:rsid w:val="00963C0D"/>
    <w:rsid w:val="00966119"/>
    <w:rsid w:val="009738B2"/>
    <w:rsid w:val="00973E46"/>
    <w:rsid w:val="009756EC"/>
    <w:rsid w:val="00976C99"/>
    <w:rsid w:val="009823D9"/>
    <w:rsid w:val="00984FD8"/>
    <w:rsid w:val="00986009"/>
    <w:rsid w:val="009962B6"/>
    <w:rsid w:val="009965D2"/>
    <w:rsid w:val="009969DF"/>
    <w:rsid w:val="009A43F0"/>
    <w:rsid w:val="009A477A"/>
    <w:rsid w:val="009A4E21"/>
    <w:rsid w:val="009A5EC2"/>
    <w:rsid w:val="009A79D4"/>
    <w:rsid w:val="009B3A78"/>
    <w:rsid w:val="009B3B80"/>
    <w:rsid w:val="009B4D86"/>
    <w:rsid w:val="009B6A55"/>
    <w:rsid w:val="009B6D05"/>
    <w:rsid w:val="009C4813"/>
    <w:rsid w:val="009D0A2A"/>
    <w:rsid w:val="009D0E0E"/>
    <w:rsid w:val="009D1E43"/>
    <w:rsid w:val="009D283A"/>
    <w:rsid w:val="009D5B2A"/>
    <w:rsid w:val="009D6148"/>
    <w:rsid w:val="009E171D"/>
    <w:rsid w:val="009E37D3"/>
    <w:rsid w:val="009E4526"/>
    <w:rsid w:val="009E74E8"/>
    <w:rsid w:val="009F2804"/>
    <w:rsid w:val="009F31D8"/>
    <w:rsid w:val="009F3D15"/>
    <w:rsid w:val="009F403A"/>
    <w:rsid w:val="009F6DD5"/>
    <w:rsid w:val="00A00BFF"/>
    <w:rsid w:val="00A02A32"/>
    <w:rsid w:val="00A0742F"/>
    <w:rsid w:val="00A10CE8"/>
    <w:rsid w:val="00A13EF6"/>
    <w:rsid w:val="00A1506E"/>
    <w:rsid w:val="00A1739F"/>
    <w:rsid w:val="00A17700"/>
    <w:rsid w:val="00A24495"/>
    <w:rsid w:val="00A3007D"/>
    <w:rsid w:val="00A31137"/>
    <w:rsid w:val="00A31D9D"/>
    <w:rsid w:val="00A32153"/>
    <w:rsid w:val="00A37A19"/>
    <w:rsid w:val="00A4516A"/>
    <w:rsid w:val="00A45B05"/>
    <w:rsid w:val="00A5130C"/>
    <w:rsid w:val="00A5605A"/>
    <w:rsid w:val="00A564D6"/>
    <w:rsid w:val="00A57734"/>
    <w:rsid w:val="00A652E3"/>
    <w:rsid w:val="00A83172"/>
    <w:rsid w:val="00A845EB"/>
    <w:rsid w:val="00A85784"/>
    <w:rsid w:val="00A86BA2"/>
    <w:rsid w:val="00A87948"/>
    <w:rsid w:val="00A909D6"/>
    <w:rsid w:val="00A90D51"/>
    <w:rsid w:val="00A93951"/>
    <w:rsid w:val="00A944FF"/>
    <w:rsid w:val="00A94D0D"/>
    <w:rsid w:val="00A96488"/>
    <w:rsid w:val="00AA3A26"/>
    <w:rsid w:val="00AB084C"/>
    <w:rsid w:val="00AB36DA"/>
    <w:rsid w:val="00AB3C3B"/>
    <w:rsid w:val="00AB5D0E"/>
    <w:rsid w:val="00AC0A3A"/>
    <w:rsid w:val="00AC527F"/>
    <w:rsid w:val="00AC6BE2"/>
    <w:rsid w:val="00AD5586"/>
    <w:rsid w:val="00AE4014"/>
    <w:rsid w:val="00AF29B4"/>
    <w:rsid w:val="00AF29BD"/>
    <w:rsid w:val="00AF4808"/>
    <w:rsid w:val="00AF615F"/>
    <w:rsid w:val="00AF679C"/>
    <w:rsid w:val="00B01704"/>
    <w:rsid w:val="00B01D1B"/>
    <w:rsid w:val="00B10BB4"/>
    <w:rsid w:val="00B12D9D"/>
    <w:rsid w:val="00B13AB5"/>
    <w:rsid w:val="00B175D6"/>
    <w:rsid w:val="00B208BD"/>
    <w:rsid w:val="00B24B82"/>
    <w:rsid w:val="00B273E1"/>
    <w:rsid w:val="00B31ADC"/>
    <w:rsid w:val="00B31C17"/>
    <w:rsid w:val="00B33A98"/>
    <w:rsid w:val="00B368EF"/>
    <w:rsid w:val="00B36E40"/>
    <w:rsid w:val="00B42331"/>
    <w:rsid w:val="00B47A0F"/>
    <w:rsid w:val="00B47AA6"/>
    <w:rsid w:val="00B52757"/>
    <w:rsid w:val="00B53CAA"/>
    <w:rsid w:val="00B576AC"/>
    <w:rsid w:val="00B610C1"/>
    <w:rsid w:val="00B67B7F"/>
    <w:rsid w:val="00B70AAE"/>
    <w:rsid w:val="00B727B6"/>
    <w:rsid w:val="00B72B80"/>
    <w:rsid w:val="00B73B8E"/>
    <w:rsid w:val="00B73C1E"/>
    <w:rsid w:val="00B7588B"/>
    <w:rsid w:val="00B7702A"/>
    <w:rsid w:val="00B91F09"/>
    <w:rsid w:val="00B93491"/>
    <w:rsid w:val="00B93753"/>
    <w:rsid w:val="00B95DA9"/>
    <w:rsid w:val="00B9600C"/>
    <w:rsid w:val="00B97053"/>
    <w:rsid w:val="00B97A26"/>
    <w:rsid w:val="00BA2215"/>
    <w:rsid w:val="00BA2A50"/>
    <w:rsid w:val="00BA4298"/>
    <w:rsid w:val="00BA69B9"/>
    <w:rsid w:val="00BB44E3"/>
    <w:rsid w:val="00BB51BD"/>
    <w:rsid w:val="00BC02A6"/>
    <w:rsid w:val="00BC0D20"/>
    <w:rsid w:val="00BC40F0"/>
    <w:rsid w:val="00BD7F50"/>
    <w:rsid w:val="00BE1D82"/>
    <w:rsid w:val="00BE2DE8"/>
    <w:rsid w:val="00BE381C"/>
    <w:rsid w:val="00BE4479"/>
    <w:rsid w:val="00BE60F2"/>
    <w:rsid w:val="00BF0E1B"/>
    <w:rsid w:val="00BF6459"/>
    <w:rsid w:val="00BF68D6"/>
    <w:rsid w:val="00C0499C"/>
    <w:rsid w:val="00C053C1"/>
    <w:rsid w:val="00C12CA2"/>
    <w:rsid w:val="00C25613"/>
    <w:rsid w:val="00C26A4D"/>
    <w:rsid w:val="00C31BC5"/>
    <w:rsid w:val="00C32413"/>
    <w:rsid w:val="00C344C2"/>
    <w:rsid w:val="00C37E19"/>
    <w:rsid w:val="00C43079"/>
    <w:rsid w:val="00C43AB9"/>
    <w:rsid w:val="00C52110"/>
    <w:rsid w:val="00C525C0"/>
    <w:rsid w:val="00C54C42"/>
    <w:rsid w:val="00C55257"/>
    <w:rsid w:val="00C55C9D"/>
    <w:rsid w:val="00C7087E"/>
    <w:rsid w:val="00C72F01"/>
    <w:rsid w:val="00C732CC"/>
    <w:rsid w:val="00C75119"/>
    <w:rsid w:val="00C7592B"/>
    <w:rsid w:val="00C82799"/>
    <w:rsid w:val="00C87E8F"/>
    <w:rsid w:val="00C90256"/>
    <w:rsid w:val="00C91119"/>
    <w:rsid w:val="00CA1B10"/>
    <w:rsid w:val="00CA37A9"/>
    <w:rsid w:val="00CA5BF2"/>
    <w:rsid w:val="00CB3A8D"/>
    <w:rsid w:val="00CB63E1"/>
    <w:rsid w:val="00CC33F9"/>
    <w:rsid w:val="00CC5390"/>
    <w:rsid w:val="00CC567C"/>
    <w:rsid w:val="00CC5815"/>
    <w:rsid w:val="00CD548A"/>
    <w:rsid w:val="00CE15EB"/>
    <w:rsid w:val="00CE162F"/>
    <w:rsid w:val="00CE1805"/>
    <w:rsid w:val="00CE567F"/>
    <w:rsid w:val="00CE7F20"/>
    <w:rsid w:val="00CF0C56"/>
    <w:rsid w:val="00CF4442"/>
    <w:rsid w:val="00D04932"/>
    <w:rsid w:val="00D07335"/>
    <w:rsid w:val="00D141FC"/>
    <w:rsid w:val="00D157D7"/>
    <w:rsid w:val="00D17EB9"/>
    <w:rsid w:val="00D21E45"/>
    <w:rsid w:val="00D2311C"/>
    <w:rsid w:val="00D231A2"/>
    <w:rsid w:val="00D2446E"/>
    <w:rsid w:val="00D25A06"/>
    <w:rsid w:val="00D30113"/>
    <w:rsid w:val="00D33C6C"/>
    <w:rsid w:val="00D33C7B"/>
    <w:rsid w:val="00D40663"/>
    <w:rsid w:val="00D44E80"/>
    <w:rsid w:val="00D451CA"/>
    <w:rsid w:val="00D516D7"/>
    <w:rsid w:val="00D52DF3"/>
    <w:rsid w:val="00D53542"/>
    <w:rsid w:val="00D57314"/>
    <w:rsid w:val="00D66B75"/>
    <w:rsid w:val="00D67DAC"/>
    <w:rsid w:val="00D7583E"/>
    <w:rsid w:val="00D76274"/>
    <w:rsid w:val="00D7741A"/>
    <w:rsid w:val="00D81751"/>
    <w:rsid w:val="00D852A5"/>
    <w:rsid w:val="00D8625D"/>
    <w:rsid w:val="00D86D02"/>
    <w:rsid w:val="00D97FC2"/>
    <w:rsid w:val="00DA28D7"/>
    <w:rsid w:val="00DA4B97"/>
    <w:rsid w:val="00DA5CEA"/>
    <w:rsid w:val="00DA6D45"/>
    <w:rsid w:val="00DA7AB3"/>
    <w:rsid w:val="00DB1076"/>
    <w:rsid w:val="00DB134D"/>
    <w:rsid w:val="00DB14A1"/>
    <w:rsid w:val="00DB2D2A"/>
    <w:rsid w:val="00DB5588"/>
    <w:rsid w:val="00DB6B0D"/>
    <w:rsid w:val="00DB6CF4"/>
    <w:rsid w:val="00DC45F4"/>
    <w:rsid w:val="00DD1068"/>
    <w:rsid w:val="00DE2E3E"/>
    <w:rsid w:val="00DE4A94"/>
    <w:rsid w:val="00DE532C"/>
    <w:rsid w:val="00DE625E"/>
    <w:rsid w:val="00DE7CB0"/>
    <w:rsid w:val="00DF0638"/>
    <w:rsid w:val="00DF61C2"/>
    <w:rsid w:val="00E024E0"/>
    <w:rsid w:val="00E0321A"/>
    <w:rsid w:val="00E033D9"/>
    <w:rsid w:val="00E03FFA"/>
    <w:rsid w:val="00E04824"/>
    <w:rsid w:val="00E1107D"/>
    <w:rsid w:val="00E1172D"/>
    <w:rsid w:val="00E13DCF"/>
    <w:rsid w:val="00E15A4D"/>
    <w:rsid w:val="00E22E27"/>
    <w:rsid w:val="00E230CE"/>
    <w:rsid w:val="00E325AD"/>
    <w:rsid w:val="00E342A2"/>
    <w:rsid w:val="00E40CC7"/>
    <w:rsid w:val="00E4460C"/>
    <w:rsid w:val="00E45B3D"/>
    <w:rsid w:val="00E465D1"/>
    <w:rsid w:val="00E46ECB"/>
    <w:rsid w:val="00E51109"/>
    <w:rsid w:val="00E52CC0"/>
    <w:rsid w:val="00E5350A"/>
    <w:rsid w:val="00E55293"/>
    <w:rsid w:val="00E55B39"/>
    <w:rsid w:val="00E57870"/>
    <w:rsid w:val="00E6425D"/>
    <w:rsid w:val="00E6435E"/>
    <w:rsid w:val="00E64B83"/>
    <w:rsid w:val="00E66F0C"/>
    <w:rsid w:val="00E70D4D"/>
    <w:rsid w:val="00E71D9E"/>
    <w:rsid w:val="00E76C23"/>
    <w:rsid w:val="00E815F0"/>
    <w:rsid w:val="00E8271F"/>
    <w:rsid w:val="00E82DDD"/>
    <w:rsid w:val="00E8683D"/>
    <w:rsid w:val="00E90302"/>
    <w:rsid w:val="00E90367"/>
    <w:rsid w:val="00E9039F"/>
    <w:rsid w:val="00E90477"/>
    <w:rsid w:val="00E90B04"/>
    <w:rsid w:val="00E91A9A"/>
    <w:rsid w:val="00E932B7"/>
    <w:rsid w:val="00E93800"/>
    <w:rsid w:val="00E9510E"/>
    <w:rsid w:val="00E97330"/>
    <w:rsid w:val="00EA0D6D"/>
    <w:rsid w:val="00EA14E5"/>
    <w:rsid w:val="00EA5214"/>
    <w:rsid w:val="00EB3066"/>
    <w:rsid w:val="00EB3B83"/>
    <w:rsid w:val="00EB441E"/>
    <w:rsid w:val="00EB6237"/>
    <w:rsid w:val="00EC1406"/>
    <w:rsid w:val="00EC4036"/>
    <w:rsid w:val="00EC46B1"/>
    <w:rsid w:val="00ED1F53"/>
    <w:rsid w:val="00ED4DD7"/>
    <w:rsid w:val="00ED79AF"/>
    <w:rsid w:val="00EE196F"/>
    <w:rsid w:val="00EE373D"/>
    <w:rsid w:val="00EE3E67"/>
    <w:rsid w:val="00EE4C85"/>
    <w:rsid w:val="00EF044C"/>
    <w:rsid w:val="00EF100D"/>
    <w:rsid w:val="00EF3FDC"/>
    <w:rsid w:val="00EF4367"/>
    <w:rsid w:val="00EF5255"/>
    <w:rsid w:val="00EF68C5"/>
    <w:rsid w:val="00F01147"/>
    <w:rsid w:val="00F01CA2"/>
    <w:rsid w:val="00F01CC1"/>
    <w:rsid w:val="00F02379"/>
    <w:rsid w:val="00F02CC3"/>
    <w:rsid w:val="00F04C3D"/>
    <w:rsid w:val="00F1366D"/>
    <w:rsid w:val="00F148CE"/>
    <w:rsid w:val="00F24989"/>
    <w:rsid w:val="00F253E9"/>
    <w:rsid w:val="00F26B78"/>
    <w:rsid w:val="00F2724F"/>
    <w:rsid w:val="00F32109"/>
    <w:rsid w:val="00F33B64"/>
    <w:rsid w:val="00F36DE9"/>
    <w:rsid w:val="00F403C2"/>
    <w:rsid w:val="00F4090A"/>
    <w:rsid w:val="00F41C09"/>
    <w:rsid w:val="00F42028"/>
    <w:rsid w:val="00F476A0"/>
    <w:rsid w:val="00F47C34"/>
    <w:rsid w:val="00F50937"/>
    <w:rsid w:val="00F5110E"/>
    <w:rsid w:val="00F52EA1"/>
    <w:rsid w:val="00F52F75"/>
    <w:rsid w:val="00F547F0"/>
    <w:rsid w:val="00F54BE7"/>
    <w:rsid w:val="00F56D25"/>
    <w:rsid w:val="00F64EE7"/>
    <w:rsid w:val="00F67E21"/>
    <w:rsid w:val="00F71581"/>
    <w:rsid w:val="00F7358F"/>
    <w:rsid w:val="00F763F5"/>
    <w:rsid w:val="00F7798B"/>
    <w:rsid w:val="00F83AA0"/>
    <w:rsid w:val="00F8537E"/>
    <w:rsid w:val="00F91E94"/>
    <w:rsid w:val="00F92AEC"/>
    <w:rsid w:val="00F92E10"/>
    <w:rsid w:val="00F9551E"/>
    <w:rsid w:val="00FA0237"/>
    <w:rsid w:val="00FA1F47"/>
    <w:rsid w:val="00FB01DA"/>
    <w:rsid w:val="00FB182B"/>
    <w:rsid w:val="00FB47C5"/>
    <w:rsid w:val="00FB54B8"/>
    <w:rsid w:val="00FB648E"/>
    <w:rsid w:val="00FC04AC"/>
    <w:rsid w:val="00FC1470"/>
    <w:rsid w:val="00FC2D05"/>
    <w:rsid w:val="00FC2DE4"/>
    <w:rsid w:val="00FC3B20"/>
    <w:rsid w:val="00FC5A4E"/>
    <w:rsid w:val="00FC5CB0"/>
    <w:rsid w:val="00FD3516"/>
    <w:rsid w:val="00FD3890"/>
    <w:rsid w:val="00FD46AD"/>
    <w:rsid w:val="00FE281C"/>
    <w:rsid w:val="00FF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3C1E2-EC68-406B-B7BD-96A9DC99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E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F91E94"/>
    <w:pPr>
      <w:keepNext/>
      <w:widowControl w:val="0"/>
      <w:tabs>
        <w:tab w:val="left" w:pos="840"/>
        <w:tab w:val="right" w:leader="dot" w:pos="10435"/>
      </w:tabs>
      <w:suppressAutoHyphens/>
      <w:spacing w:before="240" w:after="60" w:line="200" w:lineRule="atLeast"/>
      <w:ind w:left="240"/>
      <w:outlineLvl w:val="0"/>
    </w:pPr>
    <w:rPr>
      <w:rFonts w:ascii="Arial" w:hAnsi="Arial"/>
      <w:b/>
      <w:bCs/>
      <w:kern w:val="32"/>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Web)"/>
    <w:basedOn w:val="a"/>
    <w:link w:val="a4"/>
    <w:uiPriority w:val="99"/>
    <w:rsid w:val="00F91E94"/>
    <w:pPr>
      <w:suppressAutoHyphens/>
      <w:ind w:firstLine="489"/>
      <w:jc w:val="both"/>
    </w:pPr>
    <w:rPr>
      <w:sz w:val="23"/>
      <w:szCs w:val="23"/>
      <w:lang w:val="x-none" w:eastAsia="ar-SA"/>
    </w:rPr>
  </w:style>
  <w:style w:type="paragraph" w:styleId="a5">
    <w:name w:val="Body Text Indent"/>
    <w:basedOn w:val="a"/>
    <w:link w:val="a6"/>
    <w:semiHidden/>
    <w:rsid w:val="00F91E94"/>
    <w:pPr>
      <w:widowControl w:val="0"/>
      <w:tabs>
        <w:tab w:val="left" w:pos="0"/>
      </w:tabs>
      <w:ind w:firstLine="709"/>
      <w:jc w:val="center"/>
    </w:pPr>
    <w:rPr>
      <w:szCs w:val="21"/>
    </w:rPr>
  </w:style>
  <w:style w:type="character" w:customStyle="1" w:styleId="a6">
    <w:name w:val="Основной текст с отступом Знак"/>
    <w:basedOn w:val="a0"/>
    <w:link w:val="a5"/>
    <w:semiHidden/>
    <w:rsid w:val="00F91E94"/>
    <w:rPr>
      <w:rFonts w:ascii="Times New Roman" w:eastAsia="Times New Roman" w:hAnsi="Times New Roman" w:cs="Times New Roman"/>
      <w:sz w:val="24"/>
      <w:szCs w:val="21"/>
      <w:lang w:eastAsia="ru-RU"/>
    </w:rPr>
  </w:style>
  <w:style w:type="paragraph" w:styleId="a7">
    <w:name w:val="List Paragraph"/>
    <w:basedOn w:val="a"/>
    <w:uiPriority w:val="34"/>
    <w:qFormat/>
    <w:rsid w:val="00F91E94"/>
    <w:pPr>
      <w:ind w:left="708"/>
    </w:pPr>
  </w:style>
  <w:style w:type="character" w:customStyle="1" w:styleId="10">
    <w:name w:val="Заголовок 1 Знак"/>
    <w:basedOn w:val="a0"/>
    <w:uiPriority w:val="9"/>
    <w:rsid w:val="00F91E94"/>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link w:val="1"/>
    <w:rsid w:val="00F91E94"/>
    <w:rPr>
      <w:rFonts w:ascii="Arial" w:eastAsia="Times New Roman" w:hAnsi="Arial" w:cs="Times New Roman"/>
      <w:b/>
      <w:bCs/>
      <w:kern w:val="32"/>
      <w:sz w:val="32"/>
      <w:szCs w:val="32"/>
      <w:lang w:val="x-none" w:eastAsia="ar-SA"/>
    </w:rPr>
  </w:style>
  <w:style w:type="character" w:customStyle="1" w:styleId="a4">
    <w:name w:val="Обычный (веб) Знак"/>
    <w:aliases w:val="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Web) Знак"/>
    <w:link w:val="a3"/>
    <w:uiPriority w:val="99"/>
    <w:locked/>
    <w:rsid w:val="00FB648E"/>
    <w:rPr>
      <w:rFonts w:ascii="Times New Roman" w:eastAsia="Times New Roman" w:hAnsi="Times New Roman" w:cs="Times New Roman"/>
      <w:sz w:val="23"/>
      <w:szCs w:val="23"/>
      <w:lang w:val="x-none" w:eastAsia="ar-SA"/>
    </w:rPr>
  </w:style>
  <w:style w:type="character" w:customStyle="1" w:styleId="ng-binding">
    <w:name w:val="ng-binding"/>
    <w:uiPriority w:val="99"/>
    <w:rsid w:val="00FB648E"/>
  </w:style>
  <w:style w:type="paragraph" w:styleId="a8">
    <w:name w:val="Subtitle"/>
    <w:basedOn w:val="a"/>
    <w:next w:val="a"/>
    <w:link w:val="a9"/>
    <w:uiPriority w:val="11"/>
    <w:qFormat/>
    <w:rsid w:val="00E1107D"/>
    <w:pPr>
      <w:spacing w:after="60"/>
      <w:jc w:val="center"/>
      <w:outlineLvl w:val="1"/>
    </w:pPr>
    <w:rPr>
      <w:rFonts w:ascii="Cambria" w:hAnsi="Cambria"/>
    </w:rPr>
  </w:style>
  <w:style w:type="character" w:customStyle="1" w:styleId="a9">
    <w:name w:val="Подзаголовок Знак"/>
    <w:basedOn w:val="a0"/>
    <w:link w:val="a8"/>
    <w:uiPriority w:val="11"/>
    <w:rsid w:val="00E1107D"/>
    <w:rPr>
      <w:rFonts w:ascii="Cambria" w:eastAsia="Times New Roman" w:hAnsi="Cambria" w:cs="Times New Roman"/>
      <w:sz w:val="24"/>
      <w:szCs w:val="24"/>
      <w:lang w:eastAsia="ru-RU"/>
    </w:rPr>
  </w:style>
  <w:style w:type="paragraph" w:styleId="aa">
    <w:name w:val="Balloon Text"/>
    <w:basedOn w:val="a"/>
    <w:link w:val="ab"/>
    <w:uiPriority w:val="99"/>
    <w:semiHidden/>
    <w:unhideWhenUsed/>
    <w:rsid w:val="00855BA5"/>
    <w:rPr>
      <w:rFonts w:ascii="Segoe UI" w:hAnsi="Segoe UI" w:cs="Segoe UI"/>
      <w:sz w:val="18"/>
      <w:szCs w:val="18"/>
    </w:rPr>
  </w:style>
  <w:style w:type="character" w:customStyle="1" w:styleId="ab">
    <w:name w:val="Текст выноски Знак"/>
    <w:basedOn w:val="a0"/>
    <w:link w:val="aa"/>
    <w:uiPriority w:val="99"/>
    <w:semiHidden/>
    <w:rsid w:val="00855BA5"/>
    <w:rPr>
      <w:rFonts w:ascii="Segoe UI" w:eastAsia="Times New Roman" w:hAnsi="Segoe UI" w:cs="Segoe UI"/>
      <w:sz w:val="18"/>
      <w:szCs w:val="18"/>
      <w:lang w:eastAsia="ru-RU"/>
    </w:rPr>
  </w:style>
  <w:style w:type="table" w:styleId="ac">
    <w:name w:val="Table Grid"/>
    <w:basedOn w:val="a1"/>
    <w:uiPriority w:val="59"/>
    <w:rsid w:val="00B72B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qFormat/>
    <w:rsid w:val="00B72B8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B72B8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dn.zaripova.13</dc:creator>
  <cp:keywords/>
  <dc:description/>
  <cp:lastModifiedBy>ny.malisheva.13</cp:lastModifiedBy>
  <cp:revision>46</cp:revision>
  <cp:lastPrinted>2024-04-19T06:37:00Z</cp:lastPrinted>
  <dcterms:created xsi:type="dcterms:W3CDTF">2023-12-26T11:52:00Z</dcterms:created>
  <dcterms:modified xsi:type="dcterms:W3CDTF">2024-05-14T09:19:00Z</dcterms:modified>
</cp:coreProperties>
</file>